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CE" w:rsidRPr="002B3B5A" w:rsidRDefault="006D3646" w:rsidP="002B3B5A">
      <w:pPr>
        <w:pStyle w:val="Titre1"/>
        <w:pBdr>
          <w:top w:val="single" w:sz="18" w:space="1" w:color="auto"/>
          <w:left w:val="single" w:sz="18" w:space="4" w:color="auto"/>
          <w:bottom w:val="single" w:sz="18" w:space="1" w:color="auto"/>
          <w:right w:val="single" w:sz="18" w:space="4" w:color="auto"/>
        </w:pBdr>
        <w:shd w:val="clear" w:color="auto" w:fill="365F91" w:themeFill="accent1" w:themeFillShade="BF"/>
        <w:jc w:val="center"/>
        <w:rPr>
          <w:color w:val="FFFFFF" w:themeColor="background1"/>
        </w:rPr>
      </w:pPr>
      <w:bookmarkStart w:id="0" w:name="_Toc365189"/>
      <w:bookmarkStart w:id="1" w:name="_Toc365367"/>
      <w:bookmarkStart w:id="2" w:name="_Toc365682"/>
      <w:bookmarkStart w:id="3" w:name="_Toc365862"/>
      <w:r>
        <w:rPr>
          <w:color w:val="FFFFFF" w:themeColor="background1"/>
        </w:rPr>
        <w:t xml:space="preserve">AUTOFORMATION - </w:t>
      </w:r>
      <w:r w:rsidR="00DE30D2">
        <w:rPr>
          <w:color w:val="FFFFFF" w:themeColor="background1"/>
        </w:rPr>
        <w:t xml:space="preserve">FICHE </w:t>
      </w:r>
      <w:r w:rsidR="00E93138">
        <w:rPr>
          <w:color w:val="FFFFFF" w:themeColor="background1"/>
        </w:rPr>
        <w:t>n°</w:t>
      </w:r>
      <w:r w:rsidR="00007F11">
        <w:rPr>
          <w:color w:val="FFFFFF" w:themeColor="background1"/>
        </w:rPr>
        <w:t>2</w:t>
      </w:r>
      <w:bookmarkStart w:id="4" w:name="_GoBack"/>
      <w:bookmarkEnd w:id="4"/>
      <w:r w:rsidR="002B3B5A" w:rsidRPr="002B3B5A">
        <w:rPr>
          <w:color w:val="FFFFFF" w:themeColor="background1"/>
        </w:rPr>
        <w:br/>
      </w:r>
      <w:bookmarkEnd w:id="0"/>
      <w:bookmarkEnd w:id="1"/>
      <w:bookmarkEnd w:id="2"/>
      <w:bookmarkEnd w:id="3"/>
      <w:r>
        <w:rPr>
          <w:color w:val="FFFFFF" w:themeColor="background1"/>
        </w:rPr>
        <w:t>Dynamique de la chute libre</w:t>
      </w:r>
    </w:p>
    <w:p w:rsidR="00BD3BC5" w:rsidRDefault="00BD3BC5" w:rsidP="00BD3BC5"/>
    <w:p w:rsidR="009914F4" w:rsidRPr="00E13DDA" w:rsidRDefault="009914F4" w:rsidP="00E13DDA">
      <w:pPr>
        <w:pStyle w:val="Titre1"/>
        <w:jc w:val="center"/>
        <w:rPr>
          <w:color w:val="C00000"/>
        </w:rPr>
      </w:pPr>
      <w:bookmarkStart w:id="5" w:name="_Toc365863"/>
      <w:r w:rsidRPr="00E13DDA">
        <w:rPr>
          <w:color w:val="C00000"/>
        </w:rPr>
        <w:t>Sommaire</w:t>
      </w:r>
      <w:bookmarkEnd w:id="5"/>
    </w:p>
    <w:p w:rsidR="00E13DDA" w:rsidRDefault="009F4234" w:rsidP="00E13DDA">
      <w:pPr>
        <w:pStyle w:val="TM1"/>
        <w:tabs>
          <w:tab w:val="right" w:leader="dot" w:pos="9062"/>
        </w:tabs>
        <w:rPr>
          <w:rFonts w:eastAsiaTheme="minorEastAsia"/>
          <w:noProof/>
          <w:lang w:eastAsia="fr-FR"/>
        </w:rPr>
      </w:pPr>
      <w:r>
        <w:fldChar w:fldCharType="begin"/>
      </w:r>
      <w:r>
        <w:instrText xml:space="preserve"> TOC \o "1-3" \h \z \u </w:instrText>
      </w:r>
      <w:r>
        <w:fldChar w:fldCharType="separate"/>
      </w:r>
    </w:p>
    <w:sdt>
      <w:sdtPr>
        <w:id w:val="2042633787"/>
        <w:docPartObj>
          <w:docPartGallery w:val="Table of Contents"/>
          <w:docPartUnique/>
        </w:docPartObj>
      </w:sdtPr>
      <w:sdtEndPr>
        <w:rPr>
          <w:b/>
          <w:bCs/>
        </w:rPr>
      </w:sdtEndPr>
      <w:sdtContent>
        <w:p w:rsidR="00E13DDA" w:rsidRDefault="00E13DDA">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365864" w:history="1">
            <w:r w:rsidRPr="005F1A9F">
              <w:rPr>
                <w:rStyle w:val="Lienhypertexte"/>
                <w:noProof/>
              </w:rPr>
              <w:t>Dynamique de la chute libre (Document du GRIESP)</w:t>
            </w:r>
            <w:r>
              <w:rPr>
                <w:noProof/>
                <w:webHidden/>
              </w:rPr>
              <w:tab/>
            </w:r>
            <w:r>
              <w:rPr>
                <w:noProof/>
                <w:webHidden/>
              </w:rPr>
              <w:fldChar w:fldCharType="begin"/>
            </w:r>
            <w:r>
              <w:rPr>
                <w:noProof/>
                <w:webHidden/>
              </w:rPr>
              <w:instrText xml:space="preserve"> PAGEREF _Toc365864 \h </w:instrText>
            </w:r>
            <w:r>
              <w:rPr>
                <w:noProof/>
                <w:webHidden/>
              </w:rPr>
            </w:r>
            <w:r>
              <w:rPr>
                <w:noProof/>
                <w:webHidden/>
              </w:rPr>
              <w:fldChar w:fldCharType="separate"/>
            </w:r>
            <w:r w:rsidR="00711670">
              <w:rPr>
                <w:noProof/>
                <w:webHidden/>
              </w:rPr>
              <w:t>2</w:t>
            </w:r>
            <w:r>
              <w:rPr>
                <w:noProof/>
                <w:webHidden/>
              </w:rPr>
              <w:fldChar w:fldCharType="end"/>
            </w:r>
          </w:hyperlink>
        </w:p>
        <w:p w:rsidR="00E13DDA" w:rsidRDefault="00007F11">
          <w:pPr>
            <w:pStyle w:val="TM1"/>
            <w:tabs>
              <w:tab w:val="right" w:leader="dot" w:pos="9062"/>
            </w:tabs>
            <w:rPr>
              <w:rFonts w:eastAsiaTheme="minorEastAsia"/>
              <w:noProof/>
              <w:lang w:eastAsia="fr-FR"/>
            </w:rPr>
          </w:pPr>
          <w:hyperlink w:anchor="_Toc365877" w:history="1">
            <w:r w:rsidR="00E13DDA" w:rsidRPr="005F1A9F">
              <w:rPr>
                <w:rStyle w:val="Lienhypertexte"/>
                <w:noProof/>
              </w:rPr>
              <w:t>Activité : calcul numérique de la trajectoire d’un projectile en chute libre par la méthode d’Euler (Document du GRIESP)</w:t>
            </w:r>
            <w:r w:rsidR="00E13DDA">
              <w:rPr>
                <w:noProof/>
                <w:webHidden/>
              </w:rPr>
              <w:tab/>
            </w:r>
            <w:r w:rsidR="00E13DDA">
              <w:rPr>
                <w:noProof/>
                <w:webHidden/>
              </w:rPr>
              <w:fldChar w:fldCharType="begin"/>
            </w:r>
            <w:r w:rsidR="00E13DDA">
              <w:rPr>
                <w:noProof/>
                <w:webHidden/>
              </w:rPr>
              <w:instrText xml:space="preserve"> PAGEREF _Toc365877 \h </w:instrText>
            </w:r>
            <w:r w:rsidR="00E13DDA">
              <w:rPr>
                <w:noProof/>
                <w:webHidden/>
              </w:rPr>
            </w:r>
            <w:r w:rsidR="00E13DDA">
              <w:rPr>
                <w:noProof/>
                <w:webHidden/>
              </w:rPr>
              <w:fldChar w:fldCharType="separate"/>
            </w:r>
            <w:r w:rsidR="00711670">
              <w:rPr>
                <w:noProof/>
                <w:webHidden/>
              </w:rPr>
              <w:t>5</w:t>
            </w:r>
            <w:r w:rsidR="00E13DDA">
              <w:rPr>
                <w:noProof/>
                <w:webHidden/>
              </w:rPr>
              <w:fldChar w:fldCharType="end"/>
            </w:r>
          </w:hyperlink>
        </w:p>
        <w:p w:rsidR="00E13DDA" w:rsidRDefault="00007F11">
          <w:pPr>
            <w:pStyle w:val="TM1"/>
            <w:tabs>
              <w:tab w:val="right" w:leader="dot" w:pos="9062"/>
            </w:tabs>
            <w:rPr>
              <w:rFonts w:eastAsiaTheme="minorEastAsia"/>
              <w:noProof/>
              <w:lang w:eastAsia="fr-FR"/>
            </w:rPr>
          </w:pPr>
          <w:hyperlink w:anchor="_Toc365882" w:history="1">
            <w:r w:rsidR="00E13DDA" w:rsidRPr="005F1A9F">
              <w:rPr>
                <w:rStyle w:val="Lienhypertexte"/>
                <w:noProof/>
              </w:rPr>
              <w:t>Activité proposée</w:t>
            </w:r>
            <w:r w:rsidR="00E13DDA">
              <w:rPr>
                <w:noProof/>
                <w:webHidden/>
              </w:rPr>
              <w:tab/>
            </w:r>
            <w:r w:rsidR="00E13DDA">
              <w:rPr>
                <w:noProof/>
                <w:webHidden/>
              </w:rPr>
              <w:fldChar w:fldCharType="begin"/>
            </w:r>
            <w:r w:rsidR="00E13DDA">
              <w:rPr>
                <w:noProof/>
                <w:webHidden/>
              </w:rPr>
              <w:instrText xml:space="preserve"> PAGEREF _Toc365882 \h </w:instrText>
            </w:r>
            <w:r w:rsidR="00E13DDA">
              <w:rPr>
                <w:noProof/>
                <w:webHidden/>
              </w:rPr>
            </w:r>
            <w:r w:rsidR="00E13DDA">
              <w:rPr>
                <w:noProof/>
                <w:webHidden/>
              </w:rPr>
              <w:fldChar w:fldCharType="separate"/>
            </w:r>
            <w:r w:rsidR="00711670">
              <w:rPr>
                <w:noProof/>
                <w:webHidden/>
              </w:rPr>
              <w:t>7</w:t>
            </w:r>
            <w:r w:rsidR="00E13DDA">
              <w:rPr>
                <w:noProof/>
                <w:webHidden/>
              </w:rPr>
              <w:fldChar w:fldCharType="end"/>
            </w:r>
          </w:hyperlink>
        </w:p>
        <w:p w:rsidR="00E13DDA" w:rsidRDefault="00007F11">
          <w:pPr>
            <w:pStyle w:val="TM1"/>
            <w:tabs>
              <w:tab w:val="right" w:leader="dot" w:pos="9062"/>
            </w:tabs>
            <w:rPr>
              <w:rFonts w:eastAsiaTheme="minorEastAsia"/>
              <w:noProof/>
              <w:lang w:eastAsia="fr-FR"/>
            </w:rPr>
          </w:pPr>
          <w:hyperlink w:anchor="_Toc365887" w:history="1">
            <w:r w:rsidR="00E13DDA" w:rsidRPr="005F1A9F">
              <w:rPr>
                <w:rStyle w:val="Lienhypertexte"/>
                <w:noProof/>
              </w:rPr>
              <w:t>Document élève</w:t>
            </w:r>
            <w:r w:rsidR="00E13DDA">
              <w:rPr>
                <w:noProof/>
                <w:webHidden/>
              </w:rPr>
              <w:tab/>
            </w:r>
            <w:r w:rsidR="00E13DDA">
              <w:rPr>
                <w:noProof/>
                <w:webHidden/>
              </w:rPr>
              <w:fldChar w:fldCharType="begin"/>
            </w:r>
            <w:r w:rsidR="00E13DDA">
              <w:rPr>
                <w:noProof/>
                <w:webHidden/>
              </w:rPr>
              <w:instrText xml:space="preserve"> PAGEREF _Toc365887 \h </w:instrText>
            </w:r>
            <w:r w:rsidR="00E13DDA">
              <w:rPr>
                <w:noProof/>
                <w:webHidden/>
              </w:rPr>
            </w:r>
            <w:r w:rsidR="00E13DDA">
              <w:rPr>
                <w:noProof/>
                <w:webHidden/>
              </w:rPr>
              <w:fldChar w:fldCharType="separate"/>
            </w:r>
            <w:r w:rsidR="00711670">
              <w:rPr>
                <w:noProof/>
                <w:webHidden/>
              </w:rPr>
              <w:t>9</w:t>
            </w:r>
            <w:r w:rsidR="00E13DDA">
              <w:rPr>
                <w:noProof/>
                <w:webHidden/>
              </w:rPr>
              <w:fldChar w:fldCharType="end"/>
            </w:r>
          </w:hyperlink>
        </w:p>
        <w:p w:rsidR="00E13DDA" w:rsidRDefault="00007F11">
          <w:pPr>
            <w:pStyle w:val="TM1"/>
            <w:tabs>
              <w:tab w:val="right" w:leader="dot" w:pos="9062"/>
            </w:tabs>
            <w:rPr>
              <w:rFonts w:eastAsiaTheme="minorEastAsia"/>
              <w:noProof/>
              <w:lang w:eastAsia="fr-FR"/>
            </w:rPr>
          </w:pPr>
          <w:hyperlink w:anchor="_Toc365895" w:history="1">
            <w:r w:rsidR="00E13DDA" w:rsidRPr="005F1A9F">
              <w:rPr>
                <w:rStyle w:val="Lienhypertexte"/>
                <w:noProof/>
              </w:rPr>
              <w:t>Conseils de mise en œuvre  (à destination du professeur)</w:t>
            </w:r>
            <w:r w:rsidR="00E13DDA">
              <w:rPr>
                <w:noProof/>
                <w:webHidden/>
              </w:rPr>
              <w:tab/>
            </w:r>
            <w:r w:rsidR="00E13DDA">
              <w:rPr>
                <w:noProof/>
                <w:webHidden/>
              </w:rPr>
              <w:fldChar w:fldCharType="begin"/>
            </w:r>
            <w:r w:rsidR="00E13DDA">
              <w:rPr>
                <w:noProof/>
                <w:webHidden/>
              </w:rPr>
              <w:instrText xml:space="preserve"> PAGEREF _Toc365895 \h </w:instrText>
            </w:r>
            <w:r w:rsidR="00E13DDA">
              <w:rPr>
                <w:noProof/>
                <w:webHidden/>
              </w:rPr>
            </w:r>
            <w:r w:rsidR="00E13DDA">
              <w:rPr>
                <w:noProof/>
                <w:webHidden/>
              </w:rPr>
              <w:fldChar w:fldCharType="separate"/>
            </w:r>
            <w:r w:rsidR="00711670">
              <w:rPr>
                <w:noProof/>
                <w:webHidden/>
              </w:rPr>
              <w:t>13</w:t>
            </w:r>
            <w:r w:rsidR="00E13DDA">
              <w:rPr>
                <w:noProof/>
                <w:webHidden/>
              </w:rPr>
              <w:fldChar w:fldCharType="end"/>
            </w:r>
          </w:hyperlink>
        </w:p>
        <w:p w:rsidR="00E13DDA" w:rsidRDefault="00E13DDA">
          <w:r>
            <w:rPr>
              <w:b/>
              <w:bCs/>
            </w:rPr>
            <w:fldChar w:fldCharType="end"/>
          </w:r>
        </w:p>
      </w:sdtContent>
    </w:sdt>
    <w:p w:rsidR="009914F4" w:rsidRDefault="009914F4" w:rsidP="00E13DDA">
      <w:pPr>
        <w:pStyle w:val="TM2"/>
        <w:tabs>
          <w:tab w:val="right" w:leader="dot" w:pos="9062"/>
        </w:tabs>
        <w:ind w:left="0"/>
        <w:rPr>
          <w:rFonts w:eastAsiaTheme="minorEastAsia"/>
          <w:noProof/>
          <w:lang w:eastAsia="fr-FR"/>
        </w:rPr>
      </w:pPr>
    </w:p>
    <w:p w:rsidR="00BD3BC5" w:rsidRDefault="009F4234" w:rsidP="00BD3BC5">
      <w:r>
        <w:fldChar w:fldCharType="end"/>
      </w:r>
    </w:p>
    <w:p w:rsidR="00BD3BC5" w:rsidRDefault="00BD3BC5">
      <w:r>
        <w:br w:type="page"/>
      </w:r>
    </w:p>
    <w:p w:rsidR="00644E47" w:rsidRPr="00242CB2" w:rsidRDefault="00E36B9E" w:rsidP="00644E47">
      <w:pPr>
        <w:pStyle w:val="Titre1"/>
        <w:jc w:val="center"/>
        <w:rPr>
          <w:color w:val="C00000"/>
        </w:rPr>
      </w:pPr>
      <w:bookmarkStart w:id="6" w:name="_Toc365191"/>
      <w:bookmarkStart w:id="7" w:name="_Toc365683"/>
      <w:bookmarkStart w:id="8" w:name="_Toc365864"/>
      <w:r w:rsidRPr="00242CB2">
        <w:rPr>
          <w:color w:val="C00000"/>
        </w:rPr>
        <w:lastRenderedPageBreak/>
        <w:t xml:space="preserve">Dynamique de la chute </w:t>
      </w:r>
      <w:r w:rsidR="0071704A" w:rsidRPr="00242CB2">
        <w:rPr>
          <w:color w:val="C00000"/>
        </w:rPr>
        <w:t>libre</w:t>
      </w:r>
      <w:r w:rsidR="00644E47" w:rsidRPr="00242CB2">
        <w:rPr>
          <w:color w:val="C00000"/>
        </w:rPr>
        <w:br/>
        <w:t>(</w:t>
      </w:r>
      <w:r w:rsidR="002B3B5A" w:rsidRPr="00242CB2">
        <w:rPr>
          <w:color w:val="C00000"/>
        </w:rPr>
        <w:t xml:space="preserve">Document du </w:t>
      </w:r>
      <w:r w:rsidR="00644E47" w:rsidRPr="00242CB2">
        <w:rPr>
          <w:color w:val="C00000"/>
        </w:rPr>
        <w:t>GRIESP)</w:t>
      </w:r>
      <w:bookmarkEnd w:id="6"/>
      <w:bookmarkEnd w:id="7"/>
      <w:bookmarkEnd w:id="8"/>
    </w:p>
    <w:p w:rsidR="005B0CDF" w:rsidRDefault="005B0CDF" w:rsidP="005B0CDF"/>
    <w:tbl>
      <w:tblPr>
        <w:tblStyle w:val="Grilledutableau"/>
        <w:tblW w:w="0" w:type="auto"/>
        <w:tblLook w:val="04A0" w:firstRow="1" w:lastRow="0" w:firstColumn="1" w:lastColumn="0" w:noHBand="0" w:noVBand="1"/>
      </w:tblPr>
      <w:tblGrid>
        <w:gridCol w:w="9212"/>
      </w:tblGrid>
      <w:tr w:rsidR="00C92F43" w:rsidTr="00C92F43">
        <w:tc>
          <w:tcPr>
            <w:tcW w:w="9212" w:type="dxa"/>
            <w:shd w:val="clear" w:color="auto" w:fill="D9D9D9" w:themeFill="background1" w:themeFillShade="D9"/>
          </w:tcPr>
          <w:p w:rsidR="00C92F43" w:rsidRDefault="00C92F43" w:rsidP="00C92F43">
            <w:pPr>
              <w:pStyle w:val="Titre2"/>
              <w:outlineLvl w:val="1"/>
            </w:pPr>
            <w:bookmarkStart w:id="9" w:name="_Toc364464"/>
            <w:bookmarkStart w:id="10" w:name="_Toc365192"/>
            <w:bookmarkStart w:id="11" w:name="_Toc365370"/>
            <w:bookmarkStart w:id="12" w:name="_Toc365684"/>
            <w:bookmarkStart w:id="13" w:name="_Toc365865"/>
            <w:r>
              <w:t>Thématique</w:t>
            </w:r>
            <w:bookmarkEnd w:id="9"/>
            <w:bookmarkEnd w:id="10"/>
            <w:bookmarkEnd w:id="11"/>
            <w:bookmarkEnd w:id="12"/>
            <w:bookmarkEnd w:id="13"/>
          </w:p>
          <w:p w:rsidR="00C92F43" w:rsidRPr="005B0CDF" w:rsidRDefault="00C92F43" w:rsidP="00C92F43">
            <w:pPr>
              <w:pStyle w:val="Paragraphedeliste"/>
              <w:numPr>
                <w:ilvl w:val="0"/>
                <w:numId w:val="21"/>
              </w:numPr>
            </w:pPr>
            <w:r w:rsidRPr="005B0CDF">
              <w:t>Mécanique, trajectoire d’un objet en mouvement.</w:t>
            </w:r>
          </w:p>
          <w:p w:rsidR="00C92F43" w:rsidRDefault="00C92F43" w:rsidP="00C92F43">
            <w:pPr>
              <w:pStyle w:val="Titre2"/>
              <w:outlineLvl w:val="1"/>
            </w:pPr>
            <w:bookmarkStart w:id="14" w:name="_Toc364465"/>
            <w:bookmarkStart w:id="15" w:name="_Toc365193"/>
            <w:bookmarkStart w:id="16" w:name="_Toc365371"/>
            <w:bookmarkStart w:id="17" w:name="_Toc365685"/>
            <w:bookmarkStart w:id="18" w:name="_Toc365866"/>
            <w:r>
              <w:t>Objectif de formation</w:t>
            </w:r>
            <w:bookmarkEnd w:id="14"/>
            <w:bookmarkEnd w:id="15"/>
            <w:bookmarkEnd w:id="16"/>
            <w:bookmarkEnd w:id="17"/>
            <w:bookmarkEnd w:id="18"/>
          </w:p>
          <w:p w:rsidR="00C92F43" w:rsidRDefault="00C92F43" w:rsidP="00C92F43">
            <w:pPr>
              <w:pStyle w:val="Paragraphedeliste"/>
              <w:numPr>
                <w:ilvl w:val="0"/>
                <w:numId w:val="6"/>
              </w:numPr>
            </w:pPr>
            <w:r>
              <w:t xml:space="preserve">Déterminer les coordonnées du vecteur vitesse à partir de celles du vecteur accélération.  </w:t>
            </w:r>
          </w:p>
          <w:p w:rsidR="00C92F43" w:rsidRDefault="00C92F43" w:rsidP="00C92F43">
            <w:pPr>
              <w:pStyle w:val="Paragraphedeliste"/>
              <w:numPr>
                <w:ilvl w:val="0"/>
                <w:numId w:val="6"/>
              </w:numPr>
            </w:pPr>
            <w:r>
              <w:t xml:space="preserve">Déterminer les coordonnées de position à partir de celles du vecteur vitesse. </w:t>
            </w:r>
          </w:p>
          <w:p w:rsidR="00C92F43" w:rsidRDefault="00C92F43" w:rsidP="00C92F43">
            <w:pPr>
              <w:pStyle w:val="Paragraphedeliste"/>
              <w:numPr>
                <w:ilvl w:val="0"/>
                <w:numId w:val="6"/>
              </w:numPr>
            </w:pPr>
            <w:r>
              <w:t>Utiliser la 2</w:t>
            </w:r>
            <w:r w:rsidRPr="00941C8E">
              <w:rPr>
                <w:vertAlign w:val="superscript"/>
              </w:rPr>
              <w:t>ème</w:t>
            </w:r>
            <w:r>
              <w:t xml:space="preserve"> loi de Newton pour déterminer la trajectoire d’un projectile en chute libre. </w:t>
            </w:r>
          </w:p>
          <w:p w:rsidR="00C92F43" w:rsidRDefault="00C92F43" w:rsidP="00C92F43">
            <w:pPr>
              <w:pStyle w:val="Paragraphedeliste"/>
              <w:numPr>
                <w:ilvl w:val="0"/>
                <w:numId w:val="6"/>
              </w:numPr>
            </w:pPr>
            <w:r>
              <w:t>Utiliser la méthode d’Euler pour calculer les coordonnées du vecteur vitesse à partir de celles du vecteur accélération, les coordonnées de position à partir de celles du vecteur vitesse.</w:t>
            </w:r>
          </w:p>
          <w:p w:rsidR="00C92F43" w:rsidRDefault="00C92F43" w:rsidP="00C92F43">
            <w:pPr>
              <w:pStyle w:val="Titre2"/>
              <w:outlineLvl w:val="1"/>
            </w:pPr>
            <w:bookmarkStart w:id="19" w:name="_Toc364466"/>
            <w:bookmarkStart w:id="20" w:name="_Toc365194"/>
            <w:bookmarkStart w:id="21" w:name="_Toc365372"/>
            <w:bookmarkStart w:id="22" w:name="_Toc365686"/>
            <w:bookmarkStart w:id="23" w:name="_Toc365867"/>
            <w:r>
              <w:t>Concepts ou notions abordés</w:t>
            </w:r>
            <w:bookmarkEnd w:id="19"/>
            <w:bookmarkEnd w:id="20"/>
            <w:bookmarkEnd w:id="21"/>
            <w:bookmarkEnd w:id="22"/>
            <w:bookmarkEnd w:id="23"/>
          </w:p>
          <w:p w:rsidR="00C92F43" w:rsidRDefault="00C92F43" w:rsidP="00C92F43">
            <w:pPr>
              <w:pStyle w:val="Paragraphedeliste"/>
              <w:numPr>
                <w:ilvl w:val="0"/>
                <w:numId w:val="22"/>
              </w:numPr>
            </w:pPr>
            <w:r>
              <w:t xml:space="preserve">Liens entre position, vitesse et accélération </w:t>
            </w:r>
          </w:p>
          <w:p w:rsidR="00C92F43" w:rsidRDefault="00C92F43" w:rsidP="00C92F43">
            <w:pPr>
              <w:pStyle w:val="Paragraphedeliste"/>
              <w:numPr>
                <w:ilvl w:val="0"/>
                <w:numId w:val="22"/>
              </w:numPr>
            </w:pPr>
            <w:r>
              <w:t>2</w:t>
            </w:r>
            <w:r w:rsidRPr="005B0CDF">
              <w:rPr>
                <w:vertAlign w:val="superscript"/>
              </w:rPr>
              <w:t>ème</w:t>
            </w:r>
            <w:r>
              <w:t xml:space="preserve"> loi de Newton </w:t>
            </w:r>
          </w:p>
          <w:p w:rsidR="00C92F43" w:rsidRDefault="00C92F43" w:rsidP="00C92F43">
            <w:pPr>
              <w:pStyle w:val="Paragraphedeliste"/>
              <w:numPr>
                <w:ilvl w:val="0"/>
                <w:numId w:val="22"/>
              </w:numPr>
              <w:spacing w:after="240"/>
              <w:ind w:left="714" w:hanging="357"/>
            </w:pPr>
            <w:r>
              <w:t>Méthode d’Euler</w:t>
            </w:r>
          </w:p>
        </w:tc>
      </w:tr>
    </w:tbl>
    <w:p w:rsidR="00C92F43" w:rsidRDefault="00C92F43" w:rsidP="005B0CDF"/>
    <w:p w:rsidR="00E36B9E" w:rsidRDefault="000D703B" w:rsidP="000D703B">
      <w:pPr>
        <w:pStyle w:val="Titre2"/>
      </w:pPr>
      <w:bookmarkStart w:id="24" w:name="_Toc364467"/>
      <w:bookmarkStart w:id="25" w:name="_Toc365195"/>
      <w:bookmarkStart w:id="26" w:name="_Toc365373"/>
      <w:bookmarkStart w:id="27" w:name="_Toc365687"/>
      <w:bookmarkStart w:id="28" w:name="_Toc365868"/>
      <w:r>
        <w:t>Introduction</w:t>
      </w:r>
      <w:bookmarkEnd w:id="24"/>
      <w:bookmarkEnd w:id="25"/>
      <w:bookmarkEnd w:id="26"/>
      <w:bookmarkEnd w:id="27"/>
      <w:bookmarkEnd w:id="28"/>
    </w:p>
    <w:p w:rsidR="000D703B" w:rsidRDefault="000D703B" w:rsidP="000D703B">
      <w:pPr>
        <w:pStyle w:val="Titre3"/>
      </w:pPr>
      <w:bookmarkStart w:id="29" w:name="_Toc364468"/>
      <w:bookmarkStart w:id="30" w:name="_Toc365196"/>
      <w:bookmarkStart w:id="31" w:name="_Toc365374"/>
      <w:bookmarkStart w:id="32" w:name="_Toc365688"/>
      <w:bookmarkStart w:id="33" w:name="_Toc365869"/>
      <w:r>
        <w:t>Présentation de l’activité</w:t>
      </w:r>
      <w:bookmarkEnd w:id="29"/>
      <w:bookmarkEnd w:id="30"/>
      <w:bookmarkEnd w:id="31"/>
      <w:bookmarkEnd w:id="32"/>
      <w:bookmarkEnd w:id="33"/>
      <w:r>
        <w:t xml:space="preserve"> </w:t>
      </w:r>
    </w:p>
    <w:p w:rsidR="000D703B" w:rsidRDefault="000D703B" w:rsidP="000D703B">
      <w:r>
        <w:t xml:space="preserve">Dans la situation proposée, les élèves fixent les paramètres initiaux de la trajectoire d’un projectile en chute libre : position et vitesse initiales, angle de lancer. Ils réalisent ensuite un programme de calcul numérique pour déterminer les coordonnées du projectile et de son vecteur vitesse en s’appuyant sur la méthode d’Euler. </w:t>
      </w:r>
    </w:p>
    <w:p w:rsidR="000D703B" w:rsidRDefault="000D703B" w:rsidP="000D703B">
      <w:pPr>
        <w:pStyle w:val="Titre3"/>
      </w:pPr>
      <w:bookmarkStart w:id="34" w:name="_Toc364469"/>
      <w:bookmarkStart w:id="35" w:name="_Toc365197"/>
      <w:bookmarkStart w:id="36" w:name="_Toc365375"/>
      <w:bookmarkStart w:id="37" w:name="_Toc365689"/>
      <w:bookmarkStart w:id="38" w:name="_Toc365870"/>
      <w:r>
        <w:t>Place possible dans la progression</w:t>
      </w:r>
      <w:bookmarkEnd w:id="34"/>
      <w:bookmarkEnd w:id="35"/>
      <w:bookmarkEnd w:id="36"/>
      <w:bookmarkEnd w:id="37"/>
      <w:bookmarkEnd w:id="38"/>
      <w:r>
        <w:t xml:space="preserve"> </w:t>
      </w:r>
    </w:p>
    <w:p w:rsidR="000D703B" w:rsidRDefault="000D703B" w:rsidP="000D703B">
      <w:r>
        <w:t>Cette activité</w:t>
      </w:r>
      <w:r w:rsidR="00B54127">
        <w:t xml:space="preserve"> peut être proposée après la </w:t>
      </w:r>
      <w:r>
        <w:t xml:space="preserve"> résolution analytique des équations différentielles  issues de la 2</w:t>
      </w:r>
      <w:r w:rsidR="00B54127" w:rsidRPr="00B54127">
        <w:rPr>
          <w:vertAlign w:val="superscript"/>
        </w:rPr>
        <w:t>ème</w:t>
      </w:r>
      <w:r>
        <w:t xml:space="preserve"> loi de Newton pour projectile en chute libre et conduisant à la détermination des coordonnées de la vitesse, de la position et de la trajectoire du projectile. Le recours à informatique peut contribuer à une meilleure compréhension des grandeurs position, vitesse et accélération et des mécanismes mathématiques d’intégration. </w:t>
      </w:r>
    </w:p>
    <w:p w:rsidR="000D703B" w:rsidRDefault="000D703B" w:rsidP="000D703B">
      <w:r>
        <w:t xml:space="preserve">Le choix de l’outil informatique dépend des compétences initiales des élèves et peut être laissé au choix de l’élève ; quel que soit l’outil utilisé, une certaine maîtrise en est nécessaire. </w:t>
      </w:r>
    </w:p>
    <w:p w:rsidR="00DE7140" w:rsidRDefault="000D703B" w:rsidP="00DE7140">
      <w:r>
        <w:t>Une activité plus clé en main peut être proposée dès la classe de seconde dans le cadre de l’analyse d’un mouvement, ce qui permet de cibler un outil informatique en particulier en début de formation. À</w:t>
      </w:r>
      <w:r w:rsidR="00DE7140">
        <w:t xml:space="preserve"> </w:t>
      </w:r>
      <w:r>
        <w:t xml:space="preserve">ce niveau, une activité de simulation peut venir en complément d’une étude vidéo et peut par exemple consister en : </w:t>
      </w:r>
    </w:p>
    <w:p w:rsidR="000D703B" w:rsidRDefault="000D703B" w:rsidP="00DE7140">
      <w:pPr>
        <w:pStyle w:val="Paragraphedeliste"/>
        <w:numPr>
          <w:ilvl w:val="0"/>
          <w:numId w:val="2"/>
        </w:numPr>
      </w:pPr>
      <w:r>
        <w:t xml:space="preserve">l’affichage de la trajectoire, les valeurs ou la boucle de calcul étant données ; </w:t>
      </w:r>
    </w:p>
    <w:p w:rsidR="000D703B" w:rsidRDefault="000D703B" w:rsidP="00DE7140">
      <w:pPr>
        <w:pStyle w:val="Paragraphedeliste"/>
        <w:numPr>
          <w:ilvl w:val="0"/>
          <w:numId w:val="2"/>
        </w:numPr>
      </w:pPr>
      <w:r>
        <w:t xml:space="preserve">la modification des paramètres initiaux et l’analyse des effets sur la trajectoire. </w:t>
      </w:r>
    </w:p>
    <w:p w:rsidR="000D703B" w:rsidRDefault="000D703B" w:rsidP="000D703B">
      <w:pPr>
        <w:pStyle w:val="Titre3"/>
      </w:pPr>
      <w:bookmarkStart w:id="39" w:name="_Toc364470"/>
      <w:bookmarkStart w:id="40" w:name="_Toc365198"/>
      <w:bookmarkStart w:id="41" w:name="_Toc365376"/>
      <w:bookmarkStart w:id="42" w:name="_Toc365690"/>
      <w:bookmarkStart w:id="43" w:name="_Toc365871"/>
      <w:r>
        <w:lastRenderedPageBreak/>
        <w:t>Pistes de validation, prolongements</w:t>
      </w:r>
      <w:bookmarkEnd w:id="39"/>
      <w:bookmarkEnd w:id="40"/>
      <w:bookmarkEnd w:id="41"/>
      <w:bookmarkEnd w:id="42"/>
      <w:bookmarkEnd w:id="43"/>
      <w:r>
        <w:t xml:space="preserve"> </w:t>
      </w:r>
    </w:p>
    <w:p w:rsidR="000D703B" w:rsidRDefault="000D703B" w:rsidP="000D703B">
      <w:r>
        <w:t>Un prolongement peut consister à ajouter des forces de frottement de l’air. C’est un des intérêts de la simulation numérique mise en place : il est possible d’accéder à des effets de frottement sans outil mathématique supplémentaire ou solution analytique connue de l’équation associée et de confronter les résultats du programme aux données expérimentales</w:t>
      </w:r>
      <w:r w:rsidR="00C92F43">
        <w:t>.</w:t>
      </w:r>
    </w:p>
    <w:p w:rsidR="00C92F43" w:rsidRDefault="00C92F43" w:rsidP="000D703B"/>
    <w:tbl>
      <w:tblPr>
        <w:tblStyle w:val="Grilledutableau"/>
        <w:tblW w:w="0" w:type="auto"/>
        <w:shd w:val="clear" w:color="auto" w:fill="D9D9D9" w:themeFill="background1" w:themeFillShade="D9"/>
        <w:tblLook w:val="04A0" w:firstRow="1" w:lastRow="0" w:firstColumn="1" w:lastColumn="0" w:noHBand="0" w:noVBand="1"/>
      </w:tblPr>
      <w:tblGrid>
        <w:gridCol w:w="9212"/>
      </w:tblGrid>
      <w:tr w:rsidR="00C92F43" w:rsidTr="00C92F43">
        <w:tc>
          <w:tcPr>
            <w:tcW w:w="9212" w:type="dxa"/>
            <w:shd w:val="clear" w:color="auto" w:fill="D9D9D9" w:themeFill="background1" w:themeFillShade="D9"/>
          </w:tcPr>
          <w:p w:rsidR="00C92F43" w:rsidRDefault="00C92F43" w:rsidP="00C92F43">
            <w:pPr>
              <w:pStyle w:val="Titre2"/>
              <w:outlineLvl w:val="1"/>
            </w:pPr>
            <w:bookmarkStart w:id="44" w:name="_Toc364471"/>
            <w:bookmarkStart w:id="45" w:name="_Toc365199"/>
            <w:bookmarkStart w:id="46" w:name="_Toc365377"/>
            <w:bookmarkStart w:id="47" w:name="_Toc365691"/>
            <w:bookmarkStart w:id="48" w:name="_Toc365872"/>
            <w:r>
              <w:t>Matériel</w:t>
            </w:r>
            <w:bookmarkEnd w:id="44"/>
            <w:bookmarkEnd w:id="45"/>
            <w:bookmarkEnd w:id="46"/>
            <w:bookmarkEnd w:id="47"/>
            <w:bookmarkEnd w:id="48"/>
          </w:p>
          <w:p w:rsidR="00C92F43" w:rsidRDefault="00C92F43" w:rsidP="00C92F43">
            <w:pPr>
              <w:pStyle w:val="Paragraphedeliste"/>
              <w:numPr>
                <w:ilvl w:val="0"/>
                <w:numId w:val="5"/>
              </w:numPr>
            </w:pPr>
            <w:r>
              <w:t>Ordinateur avec environnement de programmation Python</w:t>
            </w:r>
          </w:p>
          <w:p w:rsidR="00C92F43" w:rsidRDefault="00C92F43" w:rsidP="00C92F43">
            <w:pPr>
              <w:pStyle w:val="Titre2"/>
              <w:outlineLvl w:val="1"/>
            </w:pPr>
            <w:bookmarkStart w:id="49" w:name="_Toc364472"/>
            <w:bookmarkStart w:id="50" w:name="_Toc365200"/>
            <w:bookmarkStart w:id="51" w:name="_Toc365378"/>
            <w:bookmarkStart w:id="52" w:name="_Toc365692"/>
            <w:bookmarkStart w:id="53" w:name="_Toc365873"/>
            <w:r>
              <w:t>Notions et compétences informatiques travaillées</w:t>
            </w:r>
            <w:bookmarkEnd w:id="49"/>
            <w:bookmarkEnd w:id="50"/>
            <w:bookmarkEnd w:id="51"/>
            <w:bookmarkEnd w:id="52"/>
            <w:bookmarkEnd w:id="53"/>
          </w:p>
          <w:p w:rsidR="00C92F43" w:rsidRDefault="00C92F43" w:rsidP="00C92F43">
            <w:pPr>
              <w:pStyle w:val="Paragraphedeliste"/>
              <w:numPr>
                <w:ilvl w:val="0"/>
                <w:numId w:val="5"/>
              </w:numPr>
            </w:pPr>
            <w:r>
              <w:t xml:space="preserve">Définir des paramètres numériques. </w:t>
            </w:r>
          </w:p>
          <w:p w:rsidR="00C92F43" w:rsidRDefault="00C92F43" w:rsidP="00C92F43">
            <w:pPr>
              <w:pStyle w:val="Paragraphedeliste"/>
              <w:numPr>
                <w:ilvl w:val="0"/>
                <w:numId w:val="5"/>
              </w:numPr>
            </w:pPr>
            <w:r>
              <w:t xml:space="preserve">Tracer des graphiques. </w:t>
            </w:r>
          </w:p>
          <w:p w:rsidR="00C92F43" w:rsidRDefault="00C92F43" w:rsidP="00C92F43">
            <w:pPr>
              <w:pStyle w:val="Paragraphedeliste"/>
              <w:numPr>
                <w:ilvl w:val="0"/>
                <w:numId w:val="5"/>
              </w:numPr>
            </w:pPr>
            <w:r>
              <w:t xml:space="preserve">Effectuer des calculs numériques. </w:t>
            </w:r>
          </w:p>
          <w:p w:rsidR="00C92F43" w:rsidRDefault="00C92F43" w:rsidP="00C92F43">
            <w:pPr>
              <w:pStyle w:val="Paragraphedeliste"/>
              <w:numPr>
                <w:ilvl w:val="0"/>
                <w:numId w:val="5"/>
              </w:numPr>
            </w:pPr>
            <w:r>
              <w:t>Mettre en œuvre des boucles.</w:t>
            </w:r>
          </w:p>
          <w:p w:rsidR="00C92F43" w:rsidRDefault="00C92F43" w:rsidP="000D703B"/>
        </w:tc>
      </w:tr>
    </w:tbl>
    <w:p w:rsidR="00C92F43" w:rsidRDefault="00C92F43" w:rsidP="000D703B"/>
    <w:p w:rsidR="00DE7140" w:rsidRDefault="00DE7140" w:rsidP="00DE7140">
      <w:pPr>
        <w:pStyle w:val="Titre3"/>
      </w:pPr>
      <w:bookmarkStart w:id="54" w:name="_Toc364473"/>
      <w:bookmarkStart w:id="55" w:name="_Toc365201"/>
      <w:bookmarkStart w:id="56" w:name="_Toc365379"/>
      <w:bookmarkStart w:id="57" w:name="_Toc365693"/>
      <w:bookmarkStart w:id="58" w:name="_Toc365874"/>
      <w:r>
        <w:t>Exemples de contextualisation</w:t>
      </w:r>
      <w:bookmarkEnd w:id="54"/>
      <w:bookmarkEnd w:id="55"/>
      <w:bookmarkEnd w:id="56"/>
      <w:bookmarkEnd w:id="57"/>
      <w:bookmarkEnd w:id="58"/>
      <w:r>
        <w:t xml:space="preserve"> </w:t>
      </w:r>
    </w:p>
    <w:p w:rsidR="00DE7140" w:rsidRDefault="00DE7140" w:rsidP="00DE7140">
      <w:pPr>
        <w:pStyle w:val="Paragraphedeliste"/>
        <w:numPr>
          <w:ilvl w:val="0"/>
          <w:numId w:val="2"/>
        </w:numPr>
      </w:pPr>
      <w:r>
        <w:t xml:space="preserve">Déterminer l’angle optimal pour un lancer de poids, de javelot ou de Vortex </w:t>
      </w:r>
    </w:p>
    <w:p w:rsidR="00DE7140" w:rsidRDefault="00DE7140" w:rsidP="00DE7140">
      <w:pPr>
        <w:pStyle w:val="Paragraphedeliste"/>
        <w:numPr>
          <w:ilvl w:val="0"/>
          <w:numId w:val="3"/>
        </w:numPr>
      </w:pPr>
      <w:r>
        <w:t xml:space="preserve">Choisir le club de golf le mieux adapté à la trajectoire souhaitée. </w:t>
      </w:r>
    </w:p>
    <w:p w:rsidR="000D703B" w:rsidRDefault="00DE7140" w:rsidP="00DE7140">
      <w:pPr>
        <w:pStyle w:val="Paragraphedeliste"/>
        <w:numPr>
          <w:ilvl w:val="0"/>
          <w:numId w:val="3"/>
        </w:numPr>
      </w:pPr>
      <w:r>
        <w:t>Déterminer les conditions d’un lancer-franc réussi.</w:t>
      </w:r>
    </w:p>
    <w:p w:rsidR="00921E55" w:rsidRDefault="00921E55" w:rsidP="00921E55">
      <w:pPr>
        <w:pStyle w:val="Titre3"/>
      </w:pPr>
      <w:bookmarkStart w:id="59" w:name="_Toc364474"/>
      <w:bookmarkStart w:id="60" w:name="_Toc365202"/>
      <w:bookmarkStart w:id="61" w:name="_Toc365380"/>
      <w:bookmarkStart w:id="62" w:name="_Toc365694"/>
      <w:bookmarkStart w:id="63" w:name="_Toc365875"/>
      <w:r>
        <w:t>De la situation physique au traitement numérique</w:t>
      </w:r>
      <w:bookmarkEnd w:id="59"/>
      <w:bookmarkEnd w:id="60"/>
      <w:bookmarkEnd w:id="61"/>
      <w:bookmarkEnd w:id="62"/>
      <w:bookmarkEnd w:id="63"/>
      <w:r>
        <w:t xml:space="preserve"> </w:t>
      </w:r>
    </w:p>
    <w:p w:rsidR="00921E55" w:rsidRDefault="00921E55" w:rsidP="00921E55">
      <w:r>
        <w:t>On considère un objet dans le champ de pesanteur terrestre, supposé vertical uniforme d'intensité g. L’objectif de l’activité est l’étude du mouvement de ce projectile dans le référentiel terrestre considéré comme galiléen. Les forces exercées par l'air sont négligées dans un premier temps, le projectile n'est donc soumis qu'à son poids. Il est admis (ou cela a été montré précédemment) que le mouvement est plan et un repère orthonormal (O,x,z) est associé à ce plan. Le projectile a une vitesse ini</w:t>
      </w:r>
      <w:r w:rsidR="00DB3CB1">
        <w:t xml:space="preserve">tiale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0</m:t>
                </m:r>
              </m:sub>
            </m:sSub>
          </m:e>
        </m:acc>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α</m:t>
                </m:r>
              </m:e>
            </m:d>
          </m:e>
        </m:func>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o</m:t>
            </m:r>
          </m:sub>
        </m:sSub>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α</m:t>
                </m:r>
              </m:e>
            </m:d>
          </m:e>
        </m:func>
        <m:r>
          <w:rPr>
            <w:rFonts w:ascii="Cambria Math" w:hAnsi="Cambria Math"/>
          </w:rPr>
          <m:t>)</m:t>
        </m:r>
      </m:oMath>
      <w:r>
        <w:t xml:space="preserve"> et une position initiale, le point </w:t>
      </w:r>
      <m:oMath>
        <m:sSub>
          <m:sSubPr>
            <m:ctrlPr>
              <w:rPr>
                <w:rFonts w:ascii="Cambria Math" w:hAnsi="Cambria Math"/>
                <w:i/>
              </w:rPr>
            </m:ctrlPr>
          </m:sSubPr>
          <m:e>
            <m:r>
              <w:rPr>
                <w:rFonts w:ascii="Cambria Math" w:hAnsi="Cambria Math"/>
              </w:rPr>
              <m:t>M</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O</m:t>
            </m:r>
          </m:sub>
        </m:sSub>
        <m:r>
          <w:rPr>
            <w:rFonts w:ascii="Cambria Math" w:hAnsi="Cambria Math"/>
          </w:rPr>
          <m:t>)</m:t>
        </m:r>
      </m:oMath>
      <w:r w:rsidR="00DB3CB1">
        <w:rPr>
          <w:rFonts w:eastAsiaTheme="minorEastAsia"/>
        </w:rPr>
        <w:t>.</w:t>
      </w:r>
    </w:p>
    <w:p w:rsidR="00DE7140" w:rsidRDefault="00921E55" w:rsidP="00921E55">
      <w:r>
        <w:t>La 2</w:t>
      </w:r>
      <w:r w:rsidRPr="00921E55">
        <w:rPr>
          <w:vertAlign w:val="superscript"/>
        </w:rPr>
        <w:t>e</w:t>
      </w:r>
      <w:r>
        <w:t xml:space="preserve"> loi de Newton permet d'obtenir les équations suivantes :</w:t>
      </w:r>
    </w:p>
    <w:p w:rsidR="00B40E06" w:rsidRPr="00DB3CB1" w:rsidRDefault="00007F11" w:rsidP="00921E55">
      <w:pPr>
        <w:rPr>
          <w:rFonts w:eastAsiaTheme="minorEastAsia"/>
        </w:rPr>
      </w:pPr>
      <m:oMathPara>
        <m:oMathParaPr>
          <m:jc m:val="center"/>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x</m:t>
                  </m:r>
                </m:sub>
              </m:sSub>
            </m:num>
            <m:den>
              <m:r>
                <w:rPr>
                  <w:rFonts w:ascii="Cambria Math" w:hAnsi="Cambria Math"/>
                </w:rPr>
                <m:t>dt</m:t>
              </m:r>
            </m:den>
          </m:f>
          <m:r>
            <w:rPr>
              <w:rFonts w:ascii="Cambria Math" w:hAnsi="Cambria Math"/>
            </w:rPr>
            <m:t>=0      (1.a)</m:t>
          </m:r>
        </m:oMath>
      </m:oMathPara>
    </w:p>
    <w:p w:rsidR="00B40E06" w:rsidRPr="00B40E06" w:rsidRDefault="00007F11" w:rsidP="00921E55">
      <w:pPr>
        <w:rPr>
          <w:rFonts w:ascii="Cambria Math" w:hAnsi="Cambria Math"/>
          <w:oMath/>
        </w:rP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z</m:t>
                  </m:r>
                </m:sub>
              </m:sSub>
            </m:num>
            <m:den>
              <m:r>
                <w:rPr>
                  <w:rFonts w:ascii="Cambria Math" w:hAnsi="Cambria Math"/>
                </w:rPr>
                <m:t>dt</m:t>
              </m:r>
            </m:den>
          </m:f>
          <m:r>
            <w:rPr>
              <w:rFonts w:ascii="Cambria Math" w:hAnsi="Cambria Math"/>
            </w:rPr>
            <m:t>=-g      (1.b)</m:t>
          </m:r>
        </m:oMath>
      </m:oMathPara>
    </w:p>
    <w:p w:rsidR="003F0804" w:rsidRPr="003F0804" w:rsidRDefault="003F0804" w:rsidP="00921E55"/>
    <w:p w:rsidR="00921E55" w:rsidRDefault="00921E55" w:rsidP="00921E55">
      <w:r w:rsidRPr="00921E55">
        <w:t>Par ailleurs, par définition de la vitesse :</w:t>
      </w:r>
    </w:p>
    <w:p w:rsidR="00B40E06" w:rsidRPr="00B40E06" w:rsidRDefault="00007F11" w:rsidP="00B40E06">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x</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 xml:space="preserve">      (2.a)</m:t>
          </m:r>
        </m:oMath>
      </m:oMathPara>
    </w:p>
    <w:p w:rsidR="00B40E06" w:rsidRPr="00B40E06" w:rsidRDefault="00007F11" w:rsidP="00B40E06">
      <w:pPr>
        <w:rPr>
          <w:rFonts w:ascii="Cambria Math" w:hAnsi="Cambria Math"/>
          <w:oMath/>
        </w:rPr>
      </w:pPr>
      <m:oMathPara>
        <m:oMath>
          <m:sSub>
            <m:sSubPr>
              <m:ctrlPr>
                <w:rPr>
                  <w:rFonts w:ascii="Cambria Math" w:hAnsi="Cambria Math"/>
                  <w:i/>
                </w:rPr>
              </m:ctrlPr>
            </m:sSubPr>
            <m:e>
              <m:r>
                <w:rPr>
                  <w:rFonts w:ascii="Cambria Math" w:hAnsi="Cambria Math"/>
                </w:rPr>
                <m:t>v</m:t>
              </m:r>
            </m:e>
            <m:sub>
              <m:r>
                <w:rPr>
                  <w:rFonts w:ascii="Cambria Math" w:hAnsi="Cambria Math"/>
                </w:rPr>
                <m:t>z</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dz</m:t>
              </m:r>
            </m:num>
            <m:den>
              <m:r>
                <w:rPr>
                  <w:rFonts w:ascii="Cambria Math" w:hAnsi="Cambria Math"/>
                </w:rPr>
                <m:t>dt</m:t>
              </m:r>
            </m:den>
          </m:f>
          <m:r>
            <w:rPr>
              <w:rFonts w:ascii="Cambria Math" w:hAnsi="Cambria Math"/>
            </w:rPr>
            <m:t xml:space="preserve">      (2.b)</m:t>
          </m:r>
        </m:oMath>
      </m:oMathPara>
    </w:p>
    <w:p w:rsidR="00921E55" w:rsidRDefault="00921E55" w:rsidP="00921E55">
      <w:r>
        <w:lastRenderedPageBreak/>
        <w:t>Les équations (1.a) et (1.b) permettent d'estimer, pas à pas, les composantes de la vitesse, sans procéder à une intégration, sans passer par une primitive.</w:t>
      </w:r>
    </w:p>
    <w:p w:rsidR="00921E55" w:rsidRDefault="00921E55" w:rsidP="00921E55">
      <w:r>
        <w:t>On utilise pour ce faire le développement limité (à l’ordre 1) des fonctions vitesses horizontale et verticale, qui donne une estimation de la valeur de ces fonctions à un instant t+</w:t>
      </w:r>
      <w:r>
        <w:t> à partir de leurs valeurs à l'instant t :</w:t>
      </w:r>
    </w:p>
    <w:p w:rsidR="00921E55" w:rsidRPr="00DB3CB1" w:rsidRDefault="00007F11" w:rsidP="00921E55">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x</m:t>
              </m:r>
            </m:sub>
          </m:sSub>
          <m:d>
            <m:dPr>
              <m:ctrlPr>
                <w:rPr>
                  <w:rFonts w:ascii="Cambria Math" w:hAnsi="Cambria Math"/>
                  <w:i/>
                </w:rPr>
              </m:ctrlPr>
            </m:dPr>
            <m:e>
              <m:r>
                <w:rPr>
                  <w:rFonts w:ascii="Cambria Math" w:hAnsi="Cambria Math"/>
                </w:rPr>
                <m:t>t+τ</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x</m:t>
                  </m:r>
                </m:sub>
              </m:sSub>
            </m:num>
            <m:den>
              <m:r>
                <w:rPr>
                  <w:rFonts w:ascii="Cambria Math" w:hAnsi="Cambria Math"/>
                </w:rPr>
                <m:t>dt</m:t>
              </m:r>
            </m:den>
          </m:f>
          <m:r>
            <w:rPr>
              <w:rFonts w:ascii="Cambria Math" w:hAnsi="Cambria Math"/>
            </w:rPr>
            <m:t>.τ</m:t>
          </m:r>
        </m:oMath>
      </m:oMathPara>
    </w:p>
    <w:p w:rsidR="00DB3CB1" w:rsidRDefault="00007F11" w:rsidP="00921E55">
      <m:oMathPara>
        <m:oMath>
          <m:sSub>
            <m:sSubPr>
              <m:ctrlPr>
                <w:rPr>
                  <w:rFonts w:ascii="Cambria Math" w:hAnsi="Cambria Math"/>
                  <w:i/>
                </w:rPr>
              </m:ctrlPr>
            </m:sSubPr>
            <m:e>
              <m:r>
                <w:rPr>
                  <w:rFonts w:ascii="Cambria Math" w:hAnsi="Cambria Math"/>
                </w:rPr>
                <m:t>v</m:t>
              </m:r>
            </m:e>
            <m:sub>
              <m:r>
                <w:rPr>
                  <w:rFonts w:ascii="Cambria Math" w:hAnsi="Cambria Math"/>
                </w:rPr>
                <m:t>z</m:t>
              </m:r>
            </m:sub>
          </m:sSub>
          <m:d>
            <m:dPr>
              <m:ctrlPr>
                <w:rPr>
                  <w:rFonts w:ascii="Cambria Math" w:hAnsi="Cambria Math"/>
                  <w:i/>
                </w:rPr>
              </m:ctrlPr>
            </m:dPr>
            <m:e>
              <m:r>
                <w:rPr>
                  <w:rFonts w:ascii="Cambria Math" w:hAnsi="Cambria Math"/>
                </w:rPr>
                <m:t>t+τ</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z</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z</m:t>
                  </m:r>
                </m:sub>
              </m:sSub>
            </m:num>
            <m:den>
              <m:r>
                <w:rPr>
                  <w:rFonts w:ascii="Cambria Math" w:hAnsi="Cambria Math"/>
                </w:rPr>
                <m:t>dt</m:t>
              </m:r>
            </m:den>
          </m:f>
          <m:r>
            <w:rPr>
              <w:rFonts w:ascii="Cambria Math" w:hAnsi="Cambria Math"/>
            </w:rPr>
            <m:t>.τ</m:t>
          </m:r>
        </m:oMath>
      </m:oMathPara>
    </w:p>
    <w:p w:rsidR="00921E55" w:rsidRDefault="00DB3CB1" w:rsidP="00921E55">
      <w:r>
        <w:t>τ</w:t>
      </w:r>
      <w:r w:rsidR="00921E55">
        <w:t xml:space="preserve"> joue le rôle de pas de calcul. </w:t>
      </w:r>
    </w:p>
    <w:p w:rsidR="00921E55" w:rsidRDefault="00921E55" w:rsidP="00921E55">
      <w:r>
        <w:t>On déduit des équations (1.a) et (1.b) :</w:t>
      </w:r>
    </w:p>
    <w:p w:rsidR="00DB3CB1" w:rsidRPr="00DB3CB1" w:rsidRDefault="00007F11" w:rsidP="00DB3CB1">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x</m:t>
              </m:r>
            </m:sub>
          </m:sSub>
          <m:d>
            <m:dPr>
              <m:ctrlPr>
                <w:rPr>
                  <w:rFonts w:ascii="Cambria Math" w:hAnsi="Cambria Math"/>
                  <w:i/>
                </w:rPr>
              </m:ctrlPr>
            </m:dPr>
            <m:e>
              <m:r>
                <w:rPr>
                  <w:rFonts w:ascii="Cambria Math" w:hAnsi="Cambria Math"/>
                </w:rPr>
                <m:t>t+τ</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m:t>
              </m:r>
            </m:sub>
          </m:sSub>
          <m:d>
            <m:dPr>
              <m:ctrlPr>
                <w:rPr>
                  <w:rFonts w:ascii="Cambria Math" w:hAnsi="Cambria Math"/>
                  <w:i/>
                </w:rPr>
              </m:ctrlPr>
            </m:dPr>
            <m:e>
              <m:r>
                <w:rPr>
                  <w:rFonts w:ascii="Cambria Math" w:hAnsi="Cambria Math"/>
                </w:rPr>
                <m:t>t</m:t>
              </m:r>
            </m:e>
          </m:d>
        </m:oMath>
      </m:oMathPara>
    </w:p>
    <w:p w:rsidR="00DB3CB1" w:rsidRPr="00DB3CB1" w:rsidRDefault="00DB3CB1" w:rsidP="00DB3CB1">
      <w:pPr>
        <w:jc w:val="center"/>
        <w:rPr>
          <w:rFonts w:eastAsiaTheme="minorEastAsia"/>
        </w:rPr>
      </w:pPr>
      <w:r w:rsidRPr="00921E55">
        <w:t>(la composante horizontale de la vitesse est constante)</w:t>
      </w:r>
    </w:p>
    <w:p w:rsidR="00DB3CB1" w:rsidRDefault="00007F11" w:rsidP="00DB3CB1">
      <m:oMathPara>
        <m:oMath>
          <m:sSub>
            <m:sSubPr>
              <m:ctrlPr>
                <w:rPr>
                  <w:rFonts w:ascii="Cambria Math" w:hAnsi="Cambria Math"/>
                  <w:i/>
                </w:rPr>
              </m:ctrlPr>
            </m:sSubPr>
            <m:e>
              <m:r>
                <w:rPr>
                  <w:rFonts w:ascii="Cambria Math" w:hAnsi="Cambria Math"/>
                </w:rPr>
                <m:t>v</m:t>
              </m:r>
            </m:e>
            <m:sub>
              <m:r>
                <w:rPr>
                  <w:rFonts w:ascii="Cambria Math" w:hAnsi="Cambria Math"/>
                </w:rPr>
                <m:t>z</m:t>
              </m:r>
            </m:sub>
          </m:sSub>
          <m:d>
            <m:dPr>
              <m:ctrlPr>
                <w:rPr>
                  <w:rFonts w:ascii="Cambria Math" w:hAnsi="Cambria Math"/>
                  <w:i/>
                </w:rPr>
              </m:ctrlPr>
            </m:dPr>
            <m:e>
              <m:r>
                <w:rPr>
                  <w:rFonts w:ascii="Cambria Math" w:hAnsi="Cambria Math"/>
                </w:rPr>
                <m:t>t+τ</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z</m:t>
              </m:r>
            </m:sub>
          </m:sSub>
          <m:d>
            <m:dPr>
              <m:ctrlPr>
                <w:rPr>
                  <w:rFonts w:ascii="Cambria Math" w:hAnsi="Cambria Math"/>
                  <w:i/>
                </w:rPr>
              </m:ctrlPr>
            </m:dPr>
            <m:e>
              <m:r>
                <w:rPr>
                  <w:rFonts w:ascii="Cambria Math" w:hAnsi="Cambria Math"/>
                </w:rPr>
                <m:t>t</m:t>
              </m:r>
            </m:e>
          </m:d>
          <m:r>
            <w:rPr>
              <w:rFonts w:ascii="Cambria Math" w:hAnsi="Cambria Math"/>
            </w:rPr>
            <m:t>-g.τ</m:t>
          </m:r>
        </m:oMath>
      </m:oMathPara>
    </w:p>
    <w:p w:rsidR="00921E55" w:rsidRDefault="00921E55" w:rsidP="00921E55">
      <w:r w:rsidRPr="00921E55">
        <w:t>Un raisonnement similaire donne :</w:t>
      </w:r>
    </w:p>
    <w:p w:rsidR="00921E55" w:rsidRPr="00DB3CB1" w:rsidRDefault="00DB3CB1" w:rsidP="00921E55">
      <w:pPr>
        <w:rPr>
          <w:rFonts w:eastAsiaTheme="minorEastAsia"/>
        </w:rPr>
      </w:pPr>
      <m:oMathPara>
        <m:oMath>
          <m:r>
            <w:rPr>
              <w:rFonts w:ascii="Cambria Math" w:hAnsi="Cambria Math"/>
            </w:rPr>
            <m:t>x</m:t>
          </m:r>
          <m:d>
            <m:dPr>
              <m:ctrlPr>
                <w:rPr>
                  <w:rFonts w:ascii="Cambria Math" w:hAnsi="Cambria Math"/>
                  <w:i/>
                </w:rPr>
              </m:ctrlPr>
            </m:dPr>
            <m:e>
              <m:r>
                <w:rPr>
                  <w:rFonts w:ascii="Cambria Math" w:hAnsi="Cambria Math"/>
                </w:rPr>
                <m:t>t+τ</m:t>
              </m:r>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m:t>
              </m:r>
            </m:sub>
          </m:sSub>
          <m:d>
            <m:dPr>
              <m:ctrlPr>
                <w:rPr>
                  <w:rFonts w:ascii="Cambria Math" w:hAnsi="Cambria Math"/>
                  <w:i/>
                </w:rPr>
              </m:ctrlPr>
            </m:dPr>
            <m:e>
              <m:r>
                <w:rPr>
                  <w:rFonts w:ascii="Cambria Math" w:hAnsi="Cambria Math"/>
                </w:rPr>
                <m:t>t</m:t>
              </m:r>
            </m:e>
          </m:d>
          <m:r>
            <w:rPr>
              <w:rFonts w:ascii="Cambria Math" w:hAnsi="Cambria Math"/>
            </w:rPr>
            <m:t>.τ</m:t>
          </m:r>
        </m:oMath>
      </m:oMathPara>
    </w:p>
    <w:p w:rsidR="00DB3CB1" w:rsidRDefault="00DB3CB1" w:rsidP="00921E55">
      <m:oMathPara>
        <m:oMath>
          <m:r>
            <w:rPr>
              <w:rFonts w:ascii="Cambria Math" w:hAnsi="Cambria Math"/>
            </w:rPr>
            <m:t>z</m:t>
          </m:r>
          <m:d>
            <m:dPr>
              <m:ctrlPr>
                <w:rPr>
                  <w:rFonts w:ascii="Cambria Math" w:hAnsi="Cambria Math"/>
                  <w:i/>
                </w:rPr>
              </m:ctrlPr>
            </m:dPr>
            <m:e>
              <m:r>
                <w:rPr>
                  <w:rFonts w:ascii="Cambria Math" w:hAnsi="Cambria Math"/>
                </w:rPr>
                <m:t>t+τ</m:t>
              </m:r>
            </m:e>
          </m:d>
          <m:r>
            <w:rPr>
              <w:rFonts w:ascii="Cambria Math" w:hAnsi="Cambria Math"/>
            </w:rPr>
            <m:t>=z</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z</m:t>
              </m:r>
            </m:sub>
          </m:sSub>
          <m:d>
            <m:dPr>
              <m:ctrlPr>
                <w:rPr>
                  <w:rFonts w:ascii="Cambria Math" w:hAnsi="Cambria Math"/>
                  <w:i/>
                </w:rPr>
              </m:ctrlPr>
            </m:dPr>
            <m:e>
              <m:r>
                <w:rPr>
                  <w:rFonts w:ascii="Cambria Math" w:hAnsi="Cambria Math"/>
                </w:rPr>
                <m:t>t</m:t>
              </m:r>
            </m:e>
          </m:d>
          <m:r>
            <w:rPr>
              <w:rFonts w:ascii="Cambria Math" w:hAnsi="Cambria Math"/>
            </w:rPr>
            <m:t>.τ</m:t>
          </m:r>
        </m:oMath>
      </m:oMathPara>
    </w:p>
    <w:p w:rsidR="00921E55" w:rsidRDefault="00921E55" w:rsidP="00921E55">
      <w:r>
        <w:t xml:space="preserve">Il reste alors à choisir la valeur du pas tau et à calculer pas à pas, par itération, les valeurs </w:t>
      </w:r>
      <w:r w:rsidR="00C34042">
        <w:t>successives de v</w:t>
      </w:r>
      <w:r w:rsidRPr="00C34042">
        <w:rPr>
          <w:vertAlign w:val="subscript"/>
        </w:rPr>
        <w:t>x</w:t>
      </w:r>
      <w:r w:rsidR="00C34042">
        <w:t xml:space="preserve"> , v</w:t>
      </w:r>
      <w:r w:rsidRPr="00C34042">
        <w:rPr>
          <w:vertAlign w:val="subscript"/>
        </w:rPr>
        <w:t>z</w:t>
      </w:r>
      <w:r>
        <w:t xml:space="preserve"> , x et z. </w:t>
      </w:r>
    </w:p>
    <w:p w:rsidR="00921E55" w:rsidRDefault="00921E55" w:rsidP="00921E55">
      <w:r>
        <w:t>La méthode repose sur des approximations faites grâce à des développements limités. Ceci entraîne un écart entre les valeurs obtenues par calcul numérique (ou intégration « numérique ») et celles obtenues par intégration analytique (par recherche d’une primitive) des équations de Newton. Plus la valeur du pas tau est faible, meilleure est la précision. En revanche, le choix d’une valeur faible de tau entraîne davantage de calculs et un temps de traitement plus long.</w:t>
      </w:r>
    </w:p>
    <w:p w:rsidR="00921E55" w:rsidRDefault="00921E55" w:rsidP="00921E55">
      <w:pPr>
        <w:pStyle w:val="Titre3"/>
      </w:pPr>
      <w:bookmarkStart w:id="64" w:name="_Toc364475"/>
      <w:bookmarkStart w:id="65" w:name="_Toc365203"/>
      <w:bookmarkStart w:id="66" w:name="_Toc365381"/>
      <w:bookmarkStart w:id="67" w:name="_Toc365695"/>
      <w:bookmarkStart w:id="68" w:name="_Toc365876"/>
      <w:r>
        <w:t>Ce que les élèves doivent retenir</w:t>
      </w:r>
      <w:bookmarkEnd w:id="64"/>
      <w:bookmarkEnd w:id="65"/>
      <w:bookmarkEnd w:id="66"/>
      <w:bookmarkEnd w:id="67"/>
      <w:bookmarkEnd w:id="68"/>
      <w:r>
        <w:t xml:space="preserve"> </w:t>
      </w:r>
    </w:p>
    <w:p w:rsidR="00921E55" w:rsidRDefault="00921E55" w:rsidP="00921E55">
      <w:pPr>
        <w:pStyle w:val="Paragraphedeliste"/>
        <w:numPr>
          <w:ilvl w:val="0"/>
          <w:numId w:val="4"/>
        </w:numPr>
      </w:pPr>
      <w:r>
        <w:t xml:space="preserve">Il suffit que les coordonnées du vecteur accélération d’un objet et les conditions initiales soient connues pour accéder aux coordonnées du vecteur vitesse de cet objet et à ses coordonnées de position à l’aide de la mise en œuvre d’une succession de calculs numériques effectué par itération (méthode d’Euler). </w:t>
      </w:r>
    </w:p>
    <w:p w:rsidR="00921E55" w:rsidRDefault="000A5596" w:rsidP="00921E55">
      <w:pPr>
        <w:pStyle w:val="Paragraphedeliste"/>
        <w:numPr>
          <w:ilvl w:val="0"/>
          <w:numId w:val="4"/>
        </w:numPr>
      </w:pPr>
      <w:r>
        <w:t>D’après la 2</w:t>
      </w:r>
      <w:r w:rsidRPr="000A5596">
        <w:rPr>
          <w:vertAlign w:val="superscript"/>
        </w:rPr>
        <w:t>ème</w:t>
      </w:r>
      <w:r>
        <w:t xml:space="preserve"> </w:t>
      </w:r>
      <w:r w:rsidR="00921E55">
        <w:t>loi de Newton, dans le référentiel terrestre, l’accélération d’un objet en chute libre est égale à celle du champ de pesanteur terrestre. La composante horizontale de la vitesse est donc constante tout au long du mouvement.</w:t>
      </w:r>
    </w:p>
    <w:p w:rsidR="0060663D" w:rsidRDefault="0060663D"/>
    <w:p w:rsidR="00F654B0" w:rsidRPr="00242CB2" w:rsidRDefault="00174AB8" w:rsidP="00F654B0">
      <w:pPr>
        <w:pStyle w:val="Titre1"/>
        <w:jc w:val="center"/>
        <w:rPr>
          <w:color w:val="C00000"/>
        </w:rPr>
      </w:pPr>
      <w:bookmarkStart w:id="69" w:name="_Toc365204"/>
      <w:bookmarkStart w:id="70" w:name="_Toc365696"/>
      <w:bookmarkStart w:id="71" w:name="_Toc365877"/>
      <w:r w:rsidRPr="00242CB2">
        <w:rPr>
          <w:color w:val="C00000"/>
        </w:rPr>
        <w:lastRenderedPageBreak/>
        <w:t>Activité : calcul numérique de la trajectoire d’un projectile en chute libre par la méthode d’Euler</w:t>
      </w:r>
      <w:r w:rsidR="00F654B0" w:rsidRPr="00242CB2">
        <w:rPr>
          <w:color w:val="C00000"/>
        </w:rPr>
        <w:br/>
        <w:t>(</w:t>
      </w:r>
      <w:r w:rsidR="002B3B5A" w:rsidRPr="00242CB2">
        <w:rPr>
          <w:color w:val="C00000"/>
        </w:rPr>
        <w:t xml:space="preserve">Document du </w:t>
      </w:r>
      <w:r w:rsidR="00F654B0" w:rsidRPr="00242CB2">
        <w:rPr>
          <w:color w:val="C00000"/>
        </w:rPr>
        <w:t>GRIESP)</w:t>
      </w:r>
      <w:bookmarkEnd w:id="69"/>
      <w:bookmarkEnd w:id="70"/>
      <w:bookmarkEnd w:id="71"/>
    </w:p>
    <w:p w:rsidR="0027165C" w:rsidRDefault="0027165C" w:rsidP="0027165C"/>
    <w:p w:rsidR="0027165C" w:rsidRDefault="0027165C" w:rsidP="0027165C">
      <w:r>
        <w:t>Les  propositions  suivantes  ne  sont  pas  prescriptives.  Il  s’agit  de  bases  pour  illustrer  la  situation d’apprentissage  qu’il  convient  d’ajuster  en  fonction  de  sa  place  dans  la  progression  et  dans  la séquence pédagogique, du niveau de maîtrise par les élèves de l’outil informatique choisi, etc.</w:t>
      </w:r>
    </w:p>
    <w:p w:rsidR="0027165C" w:rsidRDefault="0027165C" w:rsidP="0027165C">
      <w:pPr>
        <w:pStyle w:val="Titre2"/>
      </w:pPr>
      <w:bookmarkStart w:id="72" w:name="_Toc364477"/>
      <w:bookmarkStart w:id="73" w:name="_Toc365205"/>
      <w:bookmarkStart w:id="74" w:name="_Toc365383"/>
      <w:bookmarkStart w:id="75" w:name="_Toc365697"/>
      <w:bookmarkStart w:id="76" w:name="_Toc365878"/>
      <w:r>
        <w:t>Exemples de consignes pour les élèves</w:t>
      </w:r>
      <w:bookmarkEnd w:id="72"/>
      <w:bookmarkEnd w:id="73"/>
      <w:bookmarkEnd w:id="74"/>
      <w:bookmarkEnd w:id="75"/>
      <w:bookmarkEnd w:id="76"/>
      <w:r>
        <w:t xml:space="preserve"> </w:t>
      </w:r>
    </w:p>
    <w:p w:rsidR="0027165C" w:rsidRDefault="0027165C" w:rsidP="0027165C">
      <w:pPr>
        <w:pStyle w:val="Titre3"/>
      </w:pPr>
      <w:bookmarkStart w:id="77" w:name="_Toc364478"/>
      <w:bookmarkStart w:id="78" w:name="_Toc365206"/>
      <w:bookmarkStart w:id="79" w:name="_Toc365384"/>
      <w:bookmarkStart w:id="80" w:name="_Toc365698"/>
      <w:bookmarkStart w:id="81" w:name="_Toc365879"/>
      <w:r>
        <w:t>Programmation (compétence Réaliser)</w:t>
      </w:r>
      <w:bookmarkEnd w:id="77"/>
      <w:bookmarkEnd w:id="78"/>
      <w:bookmarkEnd w:id="79"/>
      <w:bookmarkEnd w:id="80"/>
      <w:bookmarkEnd w:id="81"/>
      <w:r>
        <w:t xml:space="preserve"> </w:t>
      </w:r>
    </w:p>
    <w:p w:rsidR="0027165C" w:rsidRDefault="0027165C" w:rsidP="0027165C">
      <w:pPr>
        <w:pStyle w:val="Paragraphedeliste"/>
        <w:numPr>
          <w:ilvl w:val="0"/>
          <w:numId w:val="24"/>
        </w:numPr>
      </w:pPr>
      <w:r>
        <w:t>Programmer les paramètres numériques initiaux de la chute libre : champ de pesanteur g=9.81 m.s</w:t>
      </w:r>
      <w:r w:rsidRPr="0027165C">
        <w:rPr>
          <w:vertAlign w:val="superscript"/>
        </w:rPr>
        <w:t>-2</w:t>
      </w:r>
      <w:r>
        <w:t>, coordonnées de position initiales (x</w:t>
      </w:r>
      <w:r w:rsidRPr="0027165C">
        <w:rPr>
          <w:vertAlign w:val="subscript"/>
        </w:rPr>
        <w:t>0</w:t>
      </w:r>
      <w:r>
        <w:t xml:space="preserve"> ,z</w:t>
      </w:r>
      <w:r w:rsidRPr="0027165C">
        <w:rPr>
          <w:vertAlign w:val="subscript"/>
        </w:rPr>
        <w:t>0</w:t>
      </w:r>
      <w:r>
        <w:t>), angle de lancer (α), vitesse initiale (v</w:t>
      </w:r>
      <w:r w:rsidRPr="0027165C">
        <w:rPr>
          <w:vertAlign w:val="subscript"/>
        </w:rPr>
        <w:t>0</w:t>
      </w:r>
      <w:r>
        <w:t xml:space="preserve">), pas de calcul (τ = 0.2 s). </w:t>
      </w:r>
    </w:p>
    <w:p w:rsidR="0027165C" w:rsidRDefault="0027165C" w:rsidP="0027165C">
      <w:pPr>
        <w:pStyle w:val="Paragraphedeliste"/>
        <w:numPr>
          <w:ilvl w:val="0"/>
          <w:numId w:val="24"/>
        </w:numPr>
      </w:pPr>
      <w:r>
        <w:t>Programmer les coordonnées de position et du vecteur vitesse du projectile et calculer par itération les valeurs de ces variables.</w:t>
      </w:r>
    </w:p>
    <w:p w:rsidR="00227ABD" w:rsidRPr="00227ABD" w:rsidRDefault="00227ABD" w:rsidP="00227ABD">
      <w:pPr>
        <w:ind w:left="360"/>
        <w:jc w:val="center"/>
        <w:rPr>
          <w:rFonts w:eastAsiaTheme="minorEastAsia"/>
        </w:rPr>
      </w:pPr>
      <m:oMathPara>
        <m:oMath>
          <m:r>
            <w:rPr>
              <w:rFonts w:ascii="Cambria Math" w:hAnsi="Cambria Math"/>
            </w:rPr>
            <m:t>x</m:t>
          </m:r>
          <m:d>
            <m:dPr>
              <m:ctrlPr>
                <w:rPr>
                  <w:rFonts w:ascii="Cambria Math" w:hAnsi="Cambria Math"/>
                  <w:i/>
                </w:rPr>
              </m:ctrlPr>
            </m:dPr>
            <m:e>
              <m:r>
                <w:rPr>
                  <w:rFonts w:ascii="Cambria Math" w:hAnsi="Cambria Math"/>
                </w:rPr>
                <m:t>t+τ</m:t>
              </m:r>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m:t>
              </m:r>
            </m:sub>
          </m:sSub>
          <m:d>
            <m:dPr>
              <m:ctrlPr>
                <w:rPr>
                  <w:rFonts w:ascii="Cambria Math" w:hAnsi="Cambria Math"/>
                  <w:i/>
                </w:rPr>
              </m:ctrlPr>
            </m:dPr>
            <m:e>
              <m:r>
                <w:rPr>
                  <w:rFonts w:ascii="Cambria Math" w:hAnsi="Cambria Math"/>
                </w:rPr>
                <m:t>t</m:t>
              </m:r>
            </m:e>
          </m:d>
          <m:r>
            <w:rPr>
              <w:rFonts w:ascii="Cambria Math" w:hAnsi="Cambria Math"/>
            </w:rPr>
            <m:t>.τ</m:t>
          </m:r>
        </m:oMath>
      </m:oMathPara>
    </w:p>
    <w:p w:rsidR="00227ABD" w:rsidRDefault="00227ABD" w:rsidP="00227ABD">
      <w:pPr>
        <w:ind w:left="360"/>
        <w:jc w:val="center"/>
      </w:pPr>
      <m:oMathPara>
        <m:oMath>
          <m:r>
            <w:rPr>
              <w:rFonts w:ascii="Cambria Math" w:hAnsi="Cambria Math"/>
            </w:rPr>
            <m:t>z</m:t>
          </m:r>
          <m:d>
            <m:dPr>
              <m:ctrlPr>
                <w:rPr>
                  <w:rFonts w:ascii="Cambria Math" w:hAnsi="Cambria Math"/>
                  <w:i/>
                </w:rPr>
              </m:ctrlPr>
            </m:dPr>
            <m:e>
              <m:r>
                <w:rPr>
                  <w:rFonts w:ascii="Cambria Math" w:hAnsi="Cambria Math"/>
                </w:rPr>
                <m:t>t+τ</m:t>
              </m:r>
            </m:e>
          </m:d>
          <m:r>
            <w:rPr>
              <w:rFonts w:ascii="Cambria Math" w:hAnsi="Cambria Math"/>
            </w:rPr>
            <m:t>=z</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z</m:t>
              </m:r>
            </m:sub>
          </m:sSub>
          <m:d>
            <m:dPr>
              <m:ctrlPr>
                <w:rPr>
                  <w:rFonts w:ascii="Cambria Math" w:hAnsi="Cambria Math"/>
                  <w:i/>
                </w:rPr>
              </m:ctrlPr>
            </m:dPr>
            <m:e>
              <m:r>
                <w:rPr>
                  <w:rFonts w:ascii="Cambria Math" w:hAnsi="Cambria Math"/>
                </w:rPr>
                <m:t>t</m:t>
              </m:r>
            </m:e>
          </m:d>
          <m:r>
            <w:rPr>
              <w:rFonts w:ascii="Cambria Math" w:hAnsi="Cambria Math"/>
            </w:rPr>
            <m:t>.τ</m:t>
          </m:r>
        </m:oMath>
      </m:oMathPara>
    </w:p>
    <w:p w:rsidR="00227ABD" w:rsidRPr="00227ABD" w:rsidRDefault="00007F11" w:rsidP="00227ABD">
      <w:pPr>
        <w:ind w:left="360"/>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x</m:t>
              </m:r>
            </m:sub>
          </m:sSub>
          <m:d>
            <m:dPr>
              <m:ctrlPr>
                <w:rPr>
                  <w:rFonts w:ascii="Cambria Math" w:hAnsi="Cambria Math"/>
                  <w:i/>
                </w:rPr>
              </m:ctrlPr>
            </m:dPr>
            <m:e>
              <m:r>
                <w:rPr>
                  <w:rFonts w:ascii="Cambria Math" w:hAnsi="Cambria Math"/>
                </w:rPr>
                <m:t>t+τ</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m:t>
              </m:r>
            </m:sub>
          </m:sSub>
          <m:d>
            <m:dPr>
              <m:ctrlPr>
                <w:rPr>
                  <w:rFonts w:ascii="Cambria Math" w:hAnsi="Cambria Math"/>
                  <w:i/>
                </w:rPr>
              </m:ctrlPr>
            </m:dPr>
            <m:e>
              <m:r>
                <w:rPr>
                  <w:rFonts w:ascii="Cambria Math" w:hAnsi="Cambria Math"/>
                </w:rPr>
                <m:t>t</m:t>
              </m:r>
            </m:e>
          </m:d>
        </m:oMath>
      </m:oMathPara>
    </w:p>
    <w:p w:rsidR="00227ABD" w:rsidRDefault="00007F11" w:rsidP="00227ABD">
      <w:pPr>
        <w:ind w:left="360"/>
      </w:pPr>
      <m:oMathPara>
        <m:oMath>
          <m:sSub>
            <m:sSubPr>
              <m:ctrlPr>
                <w:rPr>
                  <w:rFonts w:ascii="Cambria Math" w:hAnsi="Cambria Math"/>
                  <w:i/>
                </w:rPr>
              </m:ctrlPr>
            </m:sSubPr>
            <m:e>
              <m:r>
                <w:rPr>
                  <w:rFonts w:ascii="Cambria Math" w:hAnsi="Cambria Math"/>
                </w:rPr>
                <m:t>v</m:t>
              </m:r>
            </m:e>
            <m:sub>
              <m:r>
                <w:rPr>
                  <w:rFonts w:ascii="Cambria Math" w:hAnsi="Cambria Math"/>
                </w:rPr>
                <m:t>z</m:t>
              </m:r>
            </m:sub>
          </m:sSub>
          <m:d>
            <m:dPr>
              <m:ctrlPr>
                <w:rPr>
                  <w:rFonts w:ascii="Cambria Math" w:hAnsi="Cambria Math"/>
                  <w:i/>
                </w:rPr>
              </m:ctrlPr>
            </m:dPr>
            <m:e>
              <m:r>
                <w:rPr>
                  <w:rFonts w:ascii="Cambria Math" w:hAnsi="Cambria Math"/>
                </w:rPr>
                <m:t>t+τ</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z</m:t>
              </m:r>
            </m:sub>
          </m:sSub>
          <m:d>
            <m:dPr>
              <m:ctrlPr>
                <w:rPr>
                  <w:rFonts w:ascii="Cambria Math" w:hAnsi="Cambria Math"/>
                  <w:i/>
                </w:rPr>
              </m:ctrlPr>
            </m:dPr>
            <m:e>
              <m:r>
                <w:rPr>
                  <w:rFonts w:ascii="Cambria Math" w:hAnsi="Cambria Math"/>
                </w:rPr>
                <m:t>t</m:t>
              </m:r>
            </m:e>
          </m:d>
          <m:r>
            <w:rPr>
              <w:rFonts w:ascii="Cambria Math" w:hAnsi="Cambria Math"/>
            </w:rPr>
            <m:t>-g.τ</m:t>
          </m:r>
        </m:oMath>
      </m:oMathPara>
    </w:p>
    <w:p w:rsidR="002517B2" w:rsidRDefault="002517B2" w:rsidP="002517B2">
      <w:pPr>
        <w:pStyle w:val="Paragraphedeliste"/>
        <w:numPr>
          <w:ilvl w:val="0"/>
          <w:numId w:val="24"/>
        </w:numPr>
      </w:pPr>
      <w:r>
        <w:t xml:space="preserve">Afficher le graphique représentant l’évolution de l’ordonnée z en fonction de l’abscisse x du projectile. </w:t>
      </w:r>
    </w:p>
    <w:p w:rsidR="002517B2" w:rsidRDefault="002517B2" w:rsidP="00FB12C6">
      <w:pPr>
        <w:pStyle w:val="Titre3"/>
      </w:pPr>
      <w:bookmarkStart w:id="82" w:name="_Toc364479"/>
      <w:bookmarkStart w:id="83" w:name="_Toc365207"/>
      <w:bookmarkStart w:id="84" w:name="_Toc365385"/>
      <w:bookmarkStart w:id="85" w:name="_Toc365699"/>
      <w:bookmarkStart w:id="86" w:name="_Toc365880"/>
      <w:r>
        <w:t>Expérimentation numérique et validation de la programmation (compétence Valider)</w:t>
      </w:r>
      <w:bookmarkEnd w:id="82"/>
      <w:bookmarkEnd w:id="83"/>
      <w:bookmarkEnd w:id="84"/>
      <w:bookmarkEnd w:id="85"/>
      <w:bookmarkEnd w:id="86"/>
      <w:r>
        <w:t xml:space="preserve"> </w:t>
      </w:r>
    </w:p>
    <w:p w:rsidR="0027165C" w:rsidRDefault="00EE53C6" w:rsidP="002517B2">
      <w:pPr>
        <w:pStyle w:val="Paragraphedeliste"/>
        <w:numPr>
          <w:ilvl w:val="0"/>
          <w:numId w:val="26"/>
        </w:numPr>
      </w:pPr>
      <w:r>
        <w:t xml:space="preserve">Faire varier l’angle α. </w:t>
      </w:r>
      <w:r w:rsidR="002517B2">
        <w:t>Observer les évolutions de la trajectoire et déterminer la valeur de α pour laquelle la distance parcourue par le projectile est maximale (aide : la portée correspond à la valeur de x correspondant à une valeur de l’ordonnée z=0, c’est à dire au niveau du « sol »).</w:t>
      </w:r>
    </w:p>
    <w:p w:rsidR="00FB12C6" w:rsidRDefault="00FB12C6" w:rsidP="00FB12C6">
      <w:pPr>
        <w:pStyle w:val="Paragraphedeliste"/>
        <w:numPr>
          <w:ilvl w:val="0"/>
          <w:numId w:val="26"/>
        </w:numPr>
      </w:pPr>
      <w:r w:rsidRPr="00FB12C6">
        <w:t>Afficher le graphique de la trajectoire de référence, d’équation :</w:t>
      </w:r>
    </w:p>
    <w:p w:rsidR="00216D65" w:rsidRPr="00216D65" w:rsidRDefault="00007F11" w:rsidP="00216D65">
      <w:pPr>
        <w:ind w:left="360"/>
        <w:jc w:val="center"/>
        <w:rPr>
          <w:rFonts w:eastAsiaTheme="minorEastAsia"/>
        </w:rPr>
      </w:pPr>
      <m:oMathPara>
        <m:oMath>
          <m:sSub>
            <m:sSubPr>
              <m:ctrlPr>
                <w:rPr>
                  <w:rFonts w:ascii="Cambria Math" w:hAnsi="Cambria Math"/>
                  <w:i/>
                  <w:iCs/>
                </w:rPr>
              </m:ctrlPr>
            </m:sSubPr>
            <m:e>
              <m:r>
                <w:rPr>
                  <w:rFonts w:ascii="Cambria Math" w:hAnsi="Cambria Math"/>
                </w:rPr>
                <m:t>z</m:t>
              </m:r>
            </m:e>
            <m:sub>
              <m:r>
                <w:rPr>
                  <w:rFonts w:ascii="Cambria Math" w:hAnsi="Cambria Math"/>
                </w:rPr>
                <m:t>ref</m:t>
              </m:r>
            </m:sub>
          </m:sSub>
          <m:d>
            <m:dPr>
              <m:ctrlPr>
                <w:rPr>
                  <w:rFonts w:ascii="Cambria Math" w:hAnsi="Cambria Math"/>
                  <w:i/>
                  <w:iCs/>
                </w:rPr>
              </m:ctrlPr>
            </m:dPr>
            <m:e>
              <m:r>
                <w:rPr>
                  <w:rFonts w:ascii="Cambria Math" w:hAnsi="Cambria Math"/>
                </w:rPr>
                <m:t>x</m:t>
              </m:r>
            </m:e>
          </m:d>
          <m:r>
            <w:rPr>
              <w:rFonts w:ascii="Cambria Math" w:hAnsi="Cambria Math"/>
            </w:rPr>
            <m:t>=-</m:t>
          </m:r>
          <m:f>
            <m:fPr>
              <m:ctrlPr>
                <w:rPr>
                  <w:rFonts w:ascii="Cambria Math" w:hAnsi="Cambria Math"/>
                  <w:i/>
                  <w:iCs/>
                </w:rPr>
              </m:ctrlPr>
            </m:fPr>
            <m:num>
              <m:r>
                <w:rPr>
                  <w:rFonts w:ascii="Cambria Math" w:hAnsi="Cambria Math"/>
                </w:rPr>
                <m:t>g</m:t>
              </m:r>
            </m:num>
            <m:den>
              <m:r>
                <w:rPr>
                  <w:rFonts w:ascii="Cambria Math" w:hAnsi="Cambria Math"/>
                </w:rPr>
                <m:t>2</m:t>
              </m:r>
              <m:sSup>
                <m:sSupPr>
                  <m:ctrlPr>
                    <w:rPr>
                      <w:rFonts w:ascii="Cambria Math" w:hAnsi="Cambria Math"/>
                      <w:i/>
                      <w:iCs/>
                    </w:rPr>
                  </m:ctrlPr>
                </m:sSupPr>
                <m:e>
                  <m:sSub>
                    <m:sSubPr>
                      <m:ctrlPr>
                        <w:rPr>
                          <w:rFonts w:ascii="Cambria Math" w:hAnsi="Cambria Math"/>
                          <w:i/>
                          <w:iCs/>
                        </w:rPr>
                      </m:ctrlPr>
                    </m:sSubPr>
                    <m:e>
                      <m:r>
                        <w:rPr>
                          <w:rFonts w:ascii="Cambria Math" w:hAnsi="Cambria Math"/>
                        </w:rPr>
                        <m:t>v</m:t>
                      </m:r>
                    </m:e>
                    <m:sub>
                      <m:r>
                        <w:rPr>
                          <w:rFonts w:ascii="Cambria Math" w:hAnsi="Cambria Math"/>
                        </w:rPr>
                        <m:t>0</m:t>
                      </m:r>
                    </m:sub>
                  </m:sSub>
                </m:e>
                <m:sup>
                  <m:r>
                    <w:rPr>
                      <w:rFonts w:ascii="Cambria Math" w:hAnsi="Cambria Math"/>
                    </w:rPr>
                    <m:t>2</m:t>
                  </m:r>
                </m:sup>
              </m:sSup>
              <m:sSup>
                <m:sSupPr>
                  <m:ctrlPr>
                    <w:rPr>
                      <w:rFonts w:ascii="Cambria Math" w:hAnsi="Cambria Math"/>
                      <w:i/>
                      <w:iCs/>
                    </w:rPr>
                  </m:ctrlPr>
                </m:sSupPr>
                <m:e>
                  <m:r>
                    <w:rPr>
                      <w:rFonts w:ascii="Cambria Math" w:hAnsi="Cambria Math"/>
                    </w:rPr>
                    <m:t>cos</m:t>
                  </m:r>
                </m:e>
                <m:sup>
                  <m:r>
                    <w:rPr>
                      <w:rFonts w:ascii="Cambria Math" w:hAnsi="Cambria Math"/>
                    </w:rPr>
                    <m:t>2</m:t>
                  </m:r>
                </m:sup>
              </m:sSup>
              <m:d>
                <m:dPr>
                  <m:ctrlPr>
                    <w:rPr>
                      <w:rFonts w:ascii="Cambria Math" w:hAnsi="Cambria Math"/>
                      <w:i/>
                      <w:iCs/>
                    </w:rPr>
                  </m:ctrlPr>
                </m:dPr>
                <m:e>
                  <m:r>
                    <w:rPr>
                      <w:rFonts w:ascii="Cambria Math" w:hAnsi="Cambria Math"/>
                    </w:rPr>
                    <m:t>α</m:t>
                  </m:r>
                </m:e>
              </m:d>
            </m:den>
          </m:f>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+tan</m:t>
          </m:r>
          <m:d>
            <m:dPr>
              <m:ctrlPr>
                <w:rPr>
                  <w:rFonts w:ascii="Cambria Math" w:hAnsi="Cambria Math"/>
                  <w:i/>
                </w:rPr>
              </m:ctrlPr>
            </m:dPr>
            <m:e>
              <m:r>
                <w:rPr>
                  <w:rFonts w:ascii="Cambria Math" w:hAnsi="Cambria Math"/>
                </w:rPr>
                <m:t>α</m:t>
              </m:r>
            </m:e>
          </m:d>
          <m:r>
            <w:rPr>
              <w:rFonts w:ascii="Cambria Math" w:hAnsi="Cambria Math"/>
            </w:rPr>
            <m:t>.x+</m:t>
          </m:r>
          <m:sSub>
            <m:sSubPr>
              <m:ctrlPr>
                <w:rPr>
                  <w:rFonts w:ascii="Cambria Math" w:hAnsi="Cambria Math"/>
                  <w:i/>
                </w:rPr>
              </m:ctrlPr>
            </m:sSubPr>
            <m:e>
              <m:r>
                <w:rPr>
                  <w:rFonts w:ascii="Cambria Math" w:hAnsi="Cambria Math"/>
                </w:rPr>
                <m:t>z</m:t>
              </m:r>
            </m:e>
            <m:sub>
              <m:r>
                <w:rPr>
                  <w:rFonts w:ascii="Cambria Math" w:hAnsi="Cambria Math"/>
                </w:rPr>
                <m:t>0</m:t>
              </m:r>
            </m:sub>
          </m:sSub>
        </m:oMath>
      </m:oMathPara>
    </w:p>
    <w:p w:rsidR="00FB12C6" w:rsidRDefault="00FB12C6" w:rsidP="00216D65">
      <w:pPr>
        <w:ind w:firstLine="708"/>
      </w:pPr>
      <w:r w:rsidRPr="00FB12C6">
        <w:t>La courbe issue de la programmation et la courbe de réfé</w:t>
      </w:r>
      <w:r w:rsidR="00216D65">
        <w:t>rence sont-elles en adéquation ?</w:t>
      </w:r>
    </w:p>
    <w:p w:rsidR="00FB12C6" w:rsidRDefault="00216D65" w:rsidP="00FB12C6">
      <w:pPr>
        <w:pStyle w:val="Paragraphedeliste"/>
        <w:numPr>
          <w:ilvl w:val="0"/>
          <w:numId w:val="26"/>
        </w:numPr>
      </w:pPr>
      <w:r>
        <w:t>Faire varier τ</w:t>
      </w:r>
      <w:r w:rsidR="00FB12C6">
        <w:t>. Observer les variations de la trajectoire. Préciser pour quelles valeurs de tau la trajectoire calculée est la plus proche de la trajectoire de référence.</w:t>
      </w:r>
    </w:p>
    <w:p w:rsidR="00031496" w:rsidRDefault="00031496" w:rsidP="00031496">
      <w:pPr>
        <w:pStyle w:val="Titre3"/>
      </w:pPr>
      <w:bookmarkStart w:id="87" w:name="_Toc364480"/>
      <w:bookmarkStart w:id="88" w:name="_Toc365208"/>
      <w:bookmarkStart w:id="89" w:name="_Toc365386"/>
      <w:bookmarkStart w:id="90" w:name="_Toc365700"/>
      <w:bookmarkStart w:id="91" w:name="_Toc365881"/>
      <w:r>
        <w:t>Conclusion (compétence Communiquer)</w:t>
      </w:r>
      <w:bookmarkEnd w:id="87"/>
      <w:bookmarkEnd w:id="88"/>
      <w:bookmarkEnd w:id="89"/>
      <w:bookmarkEnd w:id="90"/>
      <w:bookmarkEnd w:id="91"/>
      <w:r>
        <w:t xml:space="preserve"> </w:t>
      </w:r>
    </w:p>
    <w:p w:rsidR="00031496" w:rsidRDefault="00031496" w:rsidP="00031496">
      <w:r>
        <w:t xml:space="preserve">Proposition 1 : Lister les étapes (en utilisant des verbes à l’infinitif) pour parvenir à l’affichage des différentes courbes z(x) obtenue par calcul numérique d’une part et obtenue par la résolution analytique (courbe de référence) et à la réduction de l’écart entre ces deux courbes. </w:t>
      </w:r>
    </w:p>
    <w:p w:rsidR="004122BD" w:rsidRDefault="00031496" w:rsidP="004122BD">
      <w:r>
        <w:lastRenderedPageBreak/>
        <w:t xml:space="preserve">Proposition 2 : Produire un tutoriel ou une fiche méthode (s’il n’en est pas de disponible dans l’établissement) sur (au choix) : </w:t>
      </w:r>
    </w:p>
    <w:p w:rsidR="00031496" w:rsidRDefault="00031496" w:rsidP="004122BD">
      <w:pPr>
        <w:pStyle w:val="Paragraphedeliste"/>
        <w:numPr>
          <w:ilvl w:val="0"/>
          <w:numId w:val="28"/>
        </w:numPr>
      </w:pPr>
      <w:r>
        <w:t>l’affichage de courbe avec l’outil utilisé ;</w:t>
      </w:r>
    </w:p>
    <w:p w:rsidR="00031496" w:rsidRDefault="00031496" w:rsidP="00031496">
      <w:pPr>
        <w:pStyle w:val="Paragraphedeliste"/>
        <w:numPr>
          <w:ilvl w:val="0"/>
          <w:numId w:val="4"/>
        </w:numPr>
      </w:pPr>
      <w:r>
        <w:t>la détermination des valeurs d’une fonction à partir de sa dérivée à l’aide de la méthode d’Euler.</w:t>
      </w:r>
    </w:p>
    <w:p w:rsidR="00621311" w:rsidRDefault="00621311">
      <w:pPr>
        <w:rPr>
          <w:rFonts w:asciiTheme="majorHAnsi" w:eastAsiaTheme="majorEastAsia" w:hAnsiTheme="majorHAnsi" w:cstheme="majorBidi"/>
          <w:b/>
          <w:bCs/>
          <w:color w:val="4F81BD" w:themeColor="accent1"/>
          <w:sz w:val="26"/>
          <w:szCs w:val="26"/>
        </w:rPr>
      </w:pPr>
      <w:r>
        <w:br w:type="page"/>
      </w:r>
    </w:p>
    <w:p w:rsidR="00CC4B7E" w:rsidRDefault="004A7771" w:rsidP="00FD15A0">
      <w:pPr>
        <w:pStyle w:val="Titre1"/>
        <w:jc w:val="center"/>
        <w:rPr>
          <w:color w:val="C00000"/>
        </w:rPr>
      </w:pPr>
      <w:bookmarkStart w:id="92" w:name="_Toc365209"/>
      <w:bookmarkStart w:id="93" w:name="_Toc365701"/>
      <w:bookmarkStart w:id="94" w:name="_Toc365882"/>
      <w:r w:rsidRPr="00242CB2">
        <w:rPr>
          <w:color w:val="C00000"/>
        </w:rPr>
        <w:lastRenderedPageBreak/>
        <w:t>Activité proposée</w:t>
      </w:r>
      <w:bookmarkEnd w:id="92"/>
      <w:bookmarkEnd w:id="93"/>
      <w:bookmarkEnd w:id="94"/>
      <w:r w:rsidR="002B3B5A" w:rsidRPr="00242CB2">
        <w:rPr>
          <w:color w:val="C00000"/>
        </w:rPr>
        <w:br/>
      </w:r>
    </w:p>
    <w:p w:rsidR="00CC4B7E" w:rsidRDefault="00CC4B7E" w:rsidP="00CC4B7E">
      <w:pPr>
        <w:pStyle w:val="Titre2"/>
      </w:pPr>
      <w:bookmarkStart w:id="95" w:name="_Toc365210"/>
      <w:bookmarkStart w:id="96" w:name="_Toc365388"/>
      <w:bookmarkStart w:id="97" w:name="_Toc365702"/>
      <w:bookmarkStart w:id="98" w:name="_Toc365883"/>
      <w:r>
        <w:t>Type d’activité</w:t>
      </w:r>
      <w:bookmarkEnd w:id="95"/>
      <w:bookmarkEnd w:id="96"/>
      <w:bookmarkEnd w:id="97"/>
      <w:bookmarkEnd w:id="98"/>
    </w:p>
    <w:p w:rsidR="00CC4B7E" w:rsidRPr="00CC4B7E" w:rsidRDefault="00CC4B7E" w:rsidP="00CC4B7E">
      <w:r>
        <w:t>L’activité proposée est un TP de seconde</w:t>
      </w:r>
    </w:p>
    <w:p w:rsidR="00FD15A0" w:rsidRDefault="00FD15A0" w:rsidP="00BD3BC5">
      <w:pPr>
        <w:pStyle w:val="Titre2"/>
      </w:pPr>
      <w:bookmarkStart w:id="99" w:name="_Toc365211"/>
      <w:bookmarkStart w:id="100" w:name="_Toc365389"/>
      <w:bookmarkStart w:id="101" w:name="_Toc365703"/>
      <w:bookmarkStart w:id="102" w:name="_Toc365884"/>
      <w:r>
        <w:t>Programme de physique-chimie de seconde générale et technologique</w:t>
      </w:r>
      <w:r w:rsidR="00CC4B7E">
        <w:t xml:space="preserve"> (extrait du BO)</w:t>
      </w:r>
      <w:bookmarkEnd w:id="99"/>
      <w:bookmarkEnd w:id="100"/>
      <w:bookmarkEnd w:id="101"/>
      <w:bookmarkEnd w:id="102"/>
    </w:p>
    <w:p w:rsidR="00174AB8" w:rsidRDefault="00B4729E" w:rsidP="00CC4B7E">
      <w:pPr>
        <w:pStyle w:val="Titre3"/>
      </w:pPr>
      <w:bookmarkStart w:id="103" w:name="_Toc365212"/>
      <w:bookmarkStart w:id="104" w:name="_Toc365390"/>
      <w:bookmarkStart w:id="105" w:name="_Toc365704"/>
      <w:bookmarkStart w:id="106" w:name="_Toc365885"/>
      <w:r w:rsidRPr="00B4729E">
        <w:t>Mouvement et interactions</w:t>
      </w:r>
      <w:bookmarkEnd w:id="103"/>
      <w:bookmarkEnd w:id="104"/>
      <w:bookmarkEnd w:id="105"/>
      <w:bookmarkEnd w:id="106"/>
    </w:p>
    <w:tbl>
      <w:tblPr>
        <w:tblStyle w:val="Grilledutableau"/>
        <w:tblW w:w="0" w:type="auto"/>
        <w:tblLook w:val="04A0" w:firstRow="1" w:lastRow="0" w:firstColumn="1" w:lastColumn="0" w:noHBand="0" w:noVBand="1"/>
      </w:tblPr>
      <w:tblGrid>
        <w:gridCol w:w="3652"/>
        <w:gridCol w:w="5560"/>
      </w:tblGrid>
      <w:tr w:rsidR="00B4729E" w:rsidTr="00B4729E">
        <w:tc>
          <w:tcPr>
            <w:tcW w:w="3652" w:type="dxa"/>
            <w:vAlign w:val="center"/>
          </w:tcPr>
          <w:p w:rsidR="00B4729E" w:rsidRPr="00B4729E" w:rsidRDefault="00B4729E" w:rsidP="00B4729E">
            <w:pPr>
              <w:jc w:val="center"/>
              <w:rPr>
                <w:b/>
              </w:rPr>
            </w:pPr>
            <w:r w:rsidRPr="00B4729E">
              <w:rPr>
                <w:b/>
              </w:rPr>
              <w:t>Notions et contenus</w:t>
            </w:r>
          </w:p>
        </w:tc>
        <w:tc>
          <w:tcPr>
            <w:tcW w:w="5560" w:type="dxa"/>
            <w:vAlign w:val="center"/>
          </w:tcPr>
          <w:p w:rsidR="00B4729E" w:rsidRPr="00B4729E" w:rsidRDefault="00B4729E" w:rsidP="00B4729E">
            <w:pPr>
              <w:jc w:val="center"/>
              <w:rPr>
                <w:b/>
              </w:rPr>
            </w:pPr>
            <w:r w:rsidRPr="00B4729E">
              <w:rPr>
                <w:b/>
              </w:rPr>
              <w:t>Capacités exigibles</w:t>
            </w:r>
          </w:p>
          <w:p w:rsidR="00B4729E" w:rsidRPr="00B4729E" w:rsidRDefault="00B4729E" w:rsidP="00B4729E">
            <w:pPr>
              <w:jc w:val="center"/>
              <w:rPr>
                <w:b/>
                <w:i/>
              </w:rPr>
            </w:pPr>
            <w:r w:rsidRPr="00B4729E">
              <w:rPr>
                <w:b/>
                <w:i/>
              </w:rPr>
              <w:t>Activités expérimentales support de la formation</w:t>
            </w:r>
          </w:p>
        </w:tc>
      </w:tr>
      <w:tr w:rsidR="00B4729E" w:rsidTr="00B47DD8">
        <w:tc>
          <w:tcPr>
            <w:tcW w:w="9212" w:type="dxa"/>
            <w:gridSpan w:val="2"/>
          </w:tcPr>
          <w:p w:rsidR="00B4729E" w:rsidRDefault="00B4729E" w:rsidP="00174AB8">
            <w:r>
              <w:t xml:space="preserve">1. </w:t>
            </w:r>
            <w:r w:rsidRPr="00B4729E">
              <w:t>Décrire un mouvement</w:t>
            </w:r>
          </w:p>
        </w:tc>
      </w:tr>
      <w:tr w:rsidR="00B4729E" w:rsidTr="00B4729E">
        <w:tc>
          <w:tcPr>
            <w:tcW w:w="3652" w:type="dxa"/>
          </w:tcPr>
          <w:p w:rsidR="00B4729E" w:rsidRDefault="00B4729E" w:rsidP="00B4729E">
            <w:r>
              <w:t xml:space="preserve">Système. </w:t>
            </w:r>
          </w:p>
          <w:p w:rsidR="00B4729E" w:rsidRDefault="00B4729E" w:rsidP="00B4729E">
            <w:r>
              <w:t xml:space="preserve">Échelles caractéristiques d’un système. </w:t>
            </w:r>
          </w:p>
          <w:p w:rsidR="00B4729E" w:rsidRDefault="00B4729E" w:rsidP="00B4729E">
            <w:r>
              <w:t>Référentiel et relativité du mouvement.</w:t>
            </w:r>
          </w:p>
          <w:p w:rsidR="00B4729E" w:rsidRDefault="00B4729E" w:rsidP="00B4729E"/>
          <w:p w:rsidR="00B4729E" w:rsidRDefault="00B4729E" w:rsidP="00B4729E"/>
          <w:p w:rsidR="00B4729E" w:rsidRDefault="00B4729E" w:rsidP="00B4729E">
            <w:r>
              <w:t>Description du mouvement d’un système par celui d’un point. Position. Trajectoire d’un point.</w:t>
            </w:r>
          </w:p>
        </w:tc>
        <w:tc>
          <w:tcPr>
            <w:tcW w:w="5560" w:type="dxa"/>
          </w:tcPr>
          <w:p w:rsidR="00B4729E" w:rsidRDefault="00B4729E" w:rsidP="00B4729E">
            <w:r>
              <w:t xml:space="preserve">Identifier les échelles temporelles et spatiales pertinentes de description d’un mouvement. </w:t>
            </w:r>
          </w:p>
          <w:p w:rsidR="00B4729E" w:rsidRDefault="00B4729E" w:rsidP="00B4729E">
            <w:r>
              <w:t xml:space="preserve">Choisir un référentiel pour décrire le mouvement d’un système. </w:t>
            </w:r>
          </w:p>
          <w:p w:rsidR="00B4729E" w:rsidRDefault="00B4729E" w:rsidP="00B4729E">
            <w:r>
              <w:t xml:space="preserve">Expliquer, dans le cas de la translation, l’influence du choix du référentiel sur la description du mouvement d’un système.  </w:t>
            </w:r>
          </w:p>
          <w:p w:rsidR="00B4729E" w:rsidRDefault="00B4729E" w:rsidP="00B4729E"/>
          <w:p w:rsidR="00B4729E" w:rsidRDefault="00B4729E" w:rsidP="00B4729E">
            <w:r>
              <w:t xml:space="preserve">Décrire le mouvement d’un système par celui d’un point et caractériser cette modélisation en termes de perte d’informations. </w:t>
            </w:r>
          </w:p>
          <w:p w:rsidR="00B4729E" w:rsidRDefault="00B4729E" w:rsidP="00B4729E">
            <w:r>
              <w:t>Caractériser différentes trajectoires.</w:t>
            </w:r>
          </w:p>
          <w:p w:rsidR="00B4729E" w:rsidRDefault="00B4729E" w:rsidP="00BE14AD">
            <w:r w:rsidRPr="00B4729E">
              <w:rPr>
                <w:b/>
                <w:highlight w:val="yellow"/>
              </w:rPr>
              <w:t>Capacité numérique</w:t>
            </w:r>
            <w:r w:rsidRPr="00B4729E">
              <w:rPr>
                <w:highlight w:val="yellow"/>
              </w:rPr>
              <w:t xml:space="preserve"> : représenter les positions successives d’un système modélisé par un point lors d’une évolution unidimensionnelle ou bidimensionnelle à l’aide d’un langage de programmation.</w:t>
            </w:r>
          </w:p>
        </w:tc>
      </w:tr>
    </w:tbl>
    <w:p w:rsidR="00AC2432" w:rsidRDefault="00AC2432" w:rsidP="00174AB8"/>
    <w:p w:rsidR="00FD15A0" w:rsidRDefault="00FD15A0">
      <w:r>
        <w:br w:type="page"/>
      </w:r>
    </w:p>
    <w:p w:rsidR="00C45ACE" w:rsidRDefault="00FD15A0" w:rsidP="00CC4B7E">
      <w:pPr>
        <w:pStyle w:val="Titre2"/>
      </w:pPr>
      <w:bookmarkStart w:id="107" w:name="_Toc365213"/>
      <w:bookmarkStart w:id="108" w:name="_Toc365391"/>
      <w:bookmarkStart w:id="109" w:name="_Toc365705"/>
      <w:bookmarkStart w:id="110" w:name="_Toc365886"/>
      <w:r w:rsidRPr="00FD15A0">
        <w:lastRenderedPageBreak/>
        <w:t>Les compétences travaillées dans le cadre de la démarche scientifique</w:t>
      </w:r>
      <w:r w:rsidR="00CC4B7E">
        <w:t xml:space="preserve"> (extrait du BO)</w:t>
      </w:r>
      <w:bookmarkEnd w:id="107"/>
      <w:bookmarkEnd w:id="108"/>
      <w:bookmarkEnd w:id="109"/>
      <w:bookmarkEnd w:id="110"/>
    </w:p>
    <w:p w:rsidR="00FD15A0" w:rsidRDefault="00FD15A0" w:rsidP="00C45ACE"/>
    <w:tbl>
      <w:tblPr>
        <w:tblStyle w:val="Grilledutableau"/>
        <w:tblW w:w="0" w:type="auto"/>
        <w:tblLook w:val="04A0" w:firstRow="1" w:lastRow="0" w:firstColumn="1" w:lastColumn="0" w:noHBand="0" w:noVBand="1"/>
      </w:tblPr>
      <w:tblGrid>
        <w:gridCol w:w="2235"/>
        <w:gridCol w:w="6977"/>
      </w:tblGrid>
      <w:tr w:rsidR="00FD15A0" w:rsidTr="00A619C1">
        <w:trPr>
          <w:trHeight w:val="409"/>
        </w:trPr>
        <w:tc>
          <w:tcPr>
            <w:tcW w:w="2235" w:type="dxa"/>
            <w:vAlign w:val="center"/>
          </w:tcPr>
          <w:p w:rsidR="00FD15A0" w:rsidRPr="00FD15A0" w:rsidRDefault="00FD15A0" w:rsidP="00FD15A0">
            <w:pPr>
              <w:jc w:val="center"/>
              <w:rPr>
                <w:b/>
              </w:rPr>
            </w:pPr>
            <w:r w:rsidRPr="00FD15A0">
              <w:rPr>
                <w:b/>
              </w:rPr>
              <w:t>Compétences</w:t>
            </w:r>
          </w:p>
        </w:tc>
        <w:tc>
          <w:tcPr>
            <w:tcW w:w="6977" w:type="dxa"/>
            <w:vAlign w:val="center"/>
          </w:tcPr>
          <w:p w:rsidR="00FD15A0" w:rsidRPr="00FD15A0" w:rsidRDefault="00FD15A0" w:rsidP="00FD15A0">
            <w:pPr>
              <w:jc w:val="center"/>
              <w:rPr>
                <w:b/>
              </w:rPr>
            </w:pPr>
            <w:r w:rsidRPr="00FD15A0">
              <w:rPr>
                <w:b/>
              </w:rPr>
              <w:t>Quelques exemples de capacités associées</w:t>
            </w:r>
          </w:p>
        </w:tc>
      </w:tr>
      <w:tr w:rsidR="00FD15A0" w:rsidTr="00FD15A0">
        <w:tc>
          <w:tcPr>
            <w:tcW w:w="2235" w:type="dxa"/>
            <w:vAlign w:val="center"/>
          </w:tcPr>
          <w:p w:rsidR="00FD15A0" w:rsidRPr="00FD15A0" w:rsidRDefault="00FD15A0" w:rsidP="00FD15A0">
            <w:pPr>
              <w:jc w:val="center"/>
              <w:rPr>
                <w:b/>
              </w:rPr>
            </w:pPr>
            <w:r w:rsidRPr="00FD15A0">
              <w:rPr>
                <w:b/>
              </w:rPr>
              <w:t>S’approprier</w:t>
            </w:r>
          </w:p>
        </w:tc>
        <w:tc>
          <w:tcPr>
            <w:tcW w:w="6977" w:type="dxa"/>
            <w:vAlign w:val="center"/>
          </w:tcPr>
          <w:p w:rsidR="00FD15A0" w:rsidRDefault="00FD15A0" w:rsidP="00FD15A0">
            <w:pPr>
              <w:pStyle w:val="Paragraphedeliste"/>
              <w:numPr>
                <w:ilvl w:val="0"/>
                <w:numId w:val="29"/>
              </w:numPr>
            </w:pPr>
            <w:r>
              <w:t xml:space="preserve">Énoncer une problématique. </w:t>
            </w:r>
          </w:p>
          <w:p w:rsidR="00FD15A0" w:rsidRDefault="00FD15A0" w:rsidP="00FD15A0">
            <w:pPr>
              <w:pStyle w:val="Paragraphedeliste"/>
              <w:numPr>
                <w:ilvl w:val="0"/>
                <w:numId w:val="29"/>
              </w:numPr>
            </w:pPr>
            <w:r>
              <w:t xml:space="preserve">Rechercher  et  organiser  l’information  en  lien  avec  la problématique étudiée. </w:t>
            </w:r>
          </w:p>
          <w:p w:rsidR="00FD15A0" w:rsidRDefault="00FD15A0" w:rsidP="00FD15A0">
            <w:pPr>
              <w:pStyle w:val="Paragraphedeliste"/>
              <w:numPr>
                <w:ilvl w:val="0"/>
                <w:numId w:val="29"/>
              </w:numPr>
            </w:pPr>
            <w:r>
              <w:t>Représenter la situation par un schéma.</w:t>
            </w:r>
          </w:p>
        </w:tc>
      </w:tr>
      <w:tr w:rsidR="00FD15A0" w:rsidTr="00FD15A0">
        <w:tc>
          <w:tcPr>
            <w:tcW w:w="2235" w:type="dxa"/>
            <w:vAlign w:val="center"/>
          </w:tcPr>
          <w:p w:rsidR="00FD15A0" w:rsidRPr="00FD15A0" w:rsidRDefault="00FD15A0" w:rsidP="00FD15A0">
            <w:pPr>
              <w:jc w:val="center"/>
              <w:rPr>
                <w:b/>
              </w:rPr>
            </w:pPr>
            <w:r w:rsidRPr="00FD15A0">
              <w:rPr>
                <w:b/>
              </w:rPr>
              <w:t>Analyser/</w:t>
            </w:r>
          </w:p>
          <w:p w:rsidR="00FD15A0" w:rsidRPr="00FD15A0" w:rsidRDefault="00FD15A0" w:rsidP="00FD15A0">
            <w:pPr>
              <w:jc w:val="center"/>
              <w:rPr>
                <w:b/>
              </w:rPr>
            </w:pPr>
            <w:r w:rsidRPr="00FD15A0">
              <w:rPr>
                <w:b/>
              </w:rPr>
              <w:t>Raisonner</w:t>
            </w:r>
          </w:p>
        </w:tc>
        <w:tc>
          <w:tcPr>
            <w:tcW w:w="6977" w:type="dxa"/>
            <w:vAlign w:val="center"/>
          </w:tcPr>
          <w:p w:rsidR="00FD15A0" w:rsidRDefault="00FD15A0" w:rsidP="00FD15A0">
            <w:pPr>
              <w:pStyle w:val="Paragraphedeliste"/>
              <w:numPr>
                <w:ilvl w:val="0"/>
                <w:numId w:val="30"/>
              </w:numPr>
            </w:pPr>
            <w:r>
              <w:t xml:space="preserve">Formuler des hypothèses. </w:t>
            </w:r>
          </w:p>
          <w:p w:rsidR="00FD15A0" w:rsidRDefault="00FD15A0" w:rsidP="00FD15A0">
            <w:pPr>
              <w:pStyle w:val="Paragraphedeliste"/>
              <w:numPr>
                <w:ilvl w:val="0"/>
                <w:numId w:val="30"/>
              </w:numPr>
            </w:pPr>
            <w:r>
              <w:t xml:space="preserve">Proposer une stratégie de résolution. </w:t>
            </w:r>
          </w:p>
          <w:p w:rsidR="00FD15A0" w:rsidRDefault="00FD15A0" w:rsidP="00FD15A0">
            <w:pPr>
              <w:pStyle w:val="Paragraphedeliste"/>
              <w:numPr>
                <w:ilvl w:val="0"/>
                <w:numId w:val="30"/>
              </w:numPr>
            </w:pPr>
            <w:r>
              <w:t xml:space="preserve">Planifier des tâches. </w:t>
            </w:r>
          </w:p>
          <w:p w:rsidR="00FD15A0" w:rsidRDefault="00FD15A0" w:rsidP="00FD15A0">
            <w:pPr>
              <w:pStyle w:val="Paragraphedeliste"/>
              <w:numPr>
                <w:ilvl w:val="0"/>
                <w:numId w:val="30"/>
              </w:numPr>
            </w:pPr>
            <w:r>
              <w:t xml:space="preserve">Évaluer des ordres de grandeur. </w:t>
            </w:r>
          </w:p>
          <w:p w:rsidR="00FD15A0" w:rsidRDefault="00FD15A0" w:rsidP="00FD15A0">
            <w:pPr>
              <w:pStyle w:val="Paragraphedeliste"/>
              <w:numPr>
                <w:ilvl w:val="0"/>
                <w:numId w:val="30"/>
              </w:numPr>
            </w:pPr>
            <w:r>
              <w:t xml:space="preserve">Choisir un modèle ou des lois pertinentes. </w:t>
            </w:r>
          </w:p>
          <w:p w:rsidR="00FD15A0" w:rsidRDefault="00FD15A0" w:rsidP="00FD15A0">
            <w:pPr>
              <w:pStyle w:val="Paragraphedeliste"/>
              <w:numPr>
                <w:ilvl w:val="0"/>
                <w:numId w:val="30"/>
              </w:numPr>
            </w:pPr>
            <w:r>
              <w:t xml:space="preserve">Choisir, élaborer, justifier un protocole. </w:t>
            </w:r>
          </w:p>
          <w:p w:rsidR="00FD15A0" w:rsidRDefault="00FD15A0" w:rsidP="00FD15A0">
            <w:pPr>
              <w:pStyle w:val="Paragraphedeliste"/>
              <w:numPr>
                <w:ilvl w:val="0"/>
                <w:numId w:val="30"/>
              </w:numPr>
            </w:pPr>
            <w:r>
              <w:t xml:space="preserve">Faire des prévisions à l'aide d'un modèle. </w:t>
            </w:r>
          </w:p>
          <w:p w:rsidR="00FD15A0" w:rsidRDefault="00FD15A0" w:rsidP="00FD15A0">
            <w:pPr>
              <w:pStyle w:val="Paragraphedeliste"/>
              <w:numPr>
                <w:ilvl w:val="0"/>
                <w:numId w:val="30"/>
              </w:numPr>
            </w:pPr>
            <w:r>
              <w:t>Procéder à des analogies.</w:t>
            </w:r>
          </w:p>
        </w:tc>
      </w:tr>
      <w:tr w:rsidR="00FD15A0" w:rsidTr="00FD15A0">
        <w:tc>
          <w:tcPr>
            <w:tcW w:w="2235" w:type="dxa"/>
            <w:vAlign w:val="center"/>
          </w:tcPr>
          <w:p w:rsidR="00FD15A0" w:rsidRPr="00FD15A0" w:rsidRDefault="00FD15A0" w:rsidP="00FD15A0">
            <w:pPr>
              <w:jc w:val="center"/>
              <w:rPr>
                <w:b/>
              </w:rPr>
            </w:pPr>
            <w:r w:rsidRPr="00FD15A0">
              <w:rPr>
                <w:b/>
              </w:rPr>
              <w:t>Réaliser</w:t>
            </w:r>
          </w:p>
        </w:tc>
        <w:tc>
          <w:tcPr>
            <w:tcW w:w="6977" w:type="dxa"/>
            <w:vAlign w:val="center"/>
          </w:tcPr>
          <w:p w:rsidR="00FD15A0" w:rsidRDefault="00FD15A0" w:rsidP="00FD15A0">
            <w:pPr>
              <w:pStyle w:val="Paragraphedeliste"/>
              <w:numPr>
                <w:ilvl w:val="0"/>
                <w:numId w:val="31"/>
              </w:numPr>
            </w:pPr>
            <w:r>
              <w:t xml:space="preserve">Mettre en œuvre les étapes d’une démarche. </w:t>
            </w:r>
          </w:p>
          <w:p w:rsidR="00FD15A0" w:rsidRDefault="00FD15A0" w:rsidP="00FD15A0">
            <w:pPr>
              <w:pStyle w:val="Paragraphedeliste"/>
              <w:numPr>
                <w:ilvl w:val="0"/>
                <w:numId w:val="31"/>
              </w:numPr>
            </w:pPr>
            <w:r>
              <w:t xml:space="preserve">Utiliser un modèle. </w:t>
            </w:r>
          </w:p>
          <w:p w:rsidR="00FD15A0" w:rsidRDefault="00FD15A0" w:rsidP="00FD15A0">
            <w:pPr>
              <w:pStyle w:val="Paragraphedeliste"/>
              <w:numPr>
                <w:ilvl w:val="0"/>
                <w:numId w:val="31"/>
              </w:numPr>
            </w:pPr>
            <w:r>
              <w:t xml:space="preserve">Effectuer  des  procédures  courantes (calculs,  représentations,  collectes de données, etc.). </w:t>
            </w:r>
          </w:p>
          <w:p w:rsidR="00FD15A0" w:rsidRDefault="00FD15A0" w:rsidP="00FD15A0">
            <w:pPr>
              <w:pStyle w:val="Paragraphedeliste"/>
              <w:numPr>
                <w:ilvl w:val="0"/>
                <w:numId w:val="31"/>
              </w:numPr>
            </w:pPr>
            <w:r>
              <w:t>Mettre en œuvre un protocole expérimental en respectant les règles de sécurité.</w:t>
            </w:r>
          </w:p>
        </w:tc>
      </w:tr>
      <w:tr w:rsidR="00FD15A0" w:rsidTr="00FD15A0">
        <w:tc>
          <w:tcPr>
            <w:tcW w:w="2235" w:type="dxa"/>
            <w:vAlign w:val="center"/>
          </w:tcPr>
          <w:p w:rsidR="00FD15A0" w:rsidRPr="00FD15A0" w:rsidRDefault="00FD15A0" w:rsidP="00FD15A0">
            <w:pPr>
              <w:jc w:val="center"/>
              <w:rPr>
                <w:b/>
              </w:rPr>
            </w:pPr>
            <w:r w:rsidRPr="00FD15A0">
              <w:rPr>
                <w:b/>
              </w:rPr>
              <w:t>Valider</w:t>
            </w:r>
          </w:p>
        </w:tc>
        <w:tc>
          <w:tcPr>
            <w:tcW w:w="6977" w:type="dxa"/>
            <w:vAlign w:val="center"/>
          </w:tcPr>
          <w:p w:rsidR="00FD15A0" w:rsidRDefault="00FD15A0" w:rsidP="00FD15A0">
            <w:pPr>
              <w:pStyle w:val="Paragraphedeliste"/>
              <w:numPr>
                <w:ilvl w:val="0"/>
                <w:numId w:val="32"/>
              </w:numPr>
            </w:pPr>
            <w:r>
              <w:t xml:space="preserve">Faire preuve d’esprit critique, procéder à des tests de vraisemblance. </w:t>
            </w:r>
          </w:p>
          <w:p w:rsidR="00FD15A0" w:rsidRDefault="00FD15A0" w:rsidP="00FD15A0">
            <w:pPr>
              <w:pStyle w:val="Paragraphedeliste"/>
              <w:numPr>
                <w:ilvl w:val="0"/>
                <w:numId w:val="32"/>
              </w:numPr>
            </w:pPr>
            <w:r>
              <w:t xml:space="preserve">Identifier des sources d’erreur, estimer une incertitude, comparer à une valeur de référence. </w:t>
            </w:r>
          </w:p>
          <w:p w:rsidR="00FD15A0" w:rsidRDefault="00FD15A0" w:rsidP="00FD15A0">
            <w:pPr>
              <w:pStyle w:val="Paragraphedeliste"/>
              <w:numPr>
                <w:ilvl w:val="0"/>
                <w:numId w:val="32"/>
              </w:numPr>
            </w:pPr>
            <w:r>
              <w:t xml:space="preserve">Confronter un modèle à des résultats expérimentaux. </w:t>
            </w:r>
          </w:p>
          <w:p w:rsidR="00FD15A0" w:rsidRDefault="00FD15A0" w:rsidP="00FD15A0">
            <w:pPr>
              <w:pStyle w:val="Paragraphedeliste"/>
              <w:numPr>
                <w:ilvl w:val="0"/>
                <w:numId w:val="32"/>
              </w:numPr>
            </w:pPr>
            <w:r>
              <w:t>Proposer d’éventuelles améliorations de la démarche ou du modèle.</w:t>
            </w:r>
          </w:p>
        </w:tc>
      </w:tr>
      <w:tr w:rsidR="00FD15A0" w:rsidTr="00FD15A0">
        <w:tc>
          <w:tcPr>
            <w:tcW w:w="2235" w:type="dxa"/>
            <w:vAlign w:val="center"/>
          </w:tcPr>
          <w:p w:rsidR="00FD15A0" w:rsidRPr="00FD15A0" w:rsidRDefault="00FD15A0" w:rsidP="00FD15A0">
            <w:pPr>
              <w:jc w:val="center"/>
              <w:rPr>
                <w:b/>
              </w:rPr>
            </w:pPr>
            <w:r w:rsidRPr="00FD15A0">
              <w:rPr>
                <w:b/>
              </w:rPr>
              <w:t>Communiquer</w:t>
            </w:r>
          </w:p>
        </w:tc>
        <w:tc>
          <w:tcPr>
            <w:tcW w:w="6977" w:type="dxa"/>
            <w:vAlign w:val="center"/>
          </w:tcPr>
          <w:p w:rsidR="00FD15A0" w:rsidRDefault="00FD15A0" w:rsidP="00FD15A0">
            <w:r>
              <w:t xml:space="preserve">À l’écrit comme à l’oral : </w:t>
            </w:r>
          </w:p>
          <w:p w:rsidR="00FD15A0" w:rsidRDefault="00FD15A0" w:rsidP="00FD15A0">
            <w:pPr>
              <w:pStyle w:val="Paragraphedeliste"/>
              <w:numPr>
                <w:ilvl w:val="0"/>
                <w:numId w:val="33"/>
              </w:numPr>
            </w:pPr>
            <w:r>
              <w:t xml:space="preserve">présenter  une  démarche  de  manière  argumentée,  synthétique  et cohérente ; </w:t>
            </w:r>
          </w:p>
          <w:p w:rsidR="00FD15A0" w:rsidRDefault="00FD15A0" w:rsidP="00FD15A0">
            <w:pPr>
              <w:pStyle w:val="Paragraphedeliste"/>
              <w:numPr>
                <w:ilvl w:val="0"/>
                <w:numId w:val="33"/>
              </w:numPr>
            </w:pPr>
            <w:r>
              <w:t xml:space="preserve">utiliser  un  vocabulaire  adapté  et  choisir  des  modes  de représentation appropriés ; </w:t>
            </w:r>
          </w:p>
          <w:p w:rsidR="00FD15A0" w:rsidRDefault="00FD15A0" w:rsidP="00FD15A0">
            <w:pPr>
              <w:pStyle w:val="Paragraphedeliste"/>
              <w:numPr>
                <w:ilvl w:val="0"/>
                <w:numId w:val="33"/>
              </w:numPr>
            </w:pPr>
            <w:r>
              <w:t>échanger entre pairs.</w:t>
            </w:r>
          </w:p>
        </w:tc>
      </w:tr>
    </w:tbl>
    <w:p w:rsidR="00FD15A0" w:rsidRDefault="00FD15A0" w:rsidP="00C45ACE"/>
    <w:p w:rsidR="0060663D" w:rsidRDefault="0060663D">
      <w:r>
        <w:br w:type="page"/>
      </w:r>
    </w:p>
    <w:p w:rsidR="00CC4B7E" w:rsidRPr="009F4234" w:rsidRDefault="00CC4B7E" w:rsidP="009F4234">
      <w:pPr>
        <w:pStyle w:val="Titre1"/>
        <w:jc w:val="center"/>
        <w:rPr>
          <w:color w:val="C00000"/>
        </w:rPr>
      </w:pPr>
      <w:bookmarkStart w:id="111" w:name="_Toc365214"/>
      <w:bookmarkStart w:id="112" w:name="_Toc365706"/>
      <w:bookmarkStart w:id="113" w:name="_Toc365887"/>
      <w:r w:rsidRPr="009F4234">
        <w:rPr>
          <w:color w:val="C00000"/>
        </w:rPr>
        <w:lastRenderedPageBreak/>
        <w:t>Document élève</w:t>
      </w:r>
      <w:bookmarkEnd w:id="111"/>
      <w:bookmarkEnd w:id="112"/>
      <w:bookmarkEnd w:id="113"/>
    </w:p>
    <w:p w:rsidR="0060663D" w:rsidRDefault="006D3646" w:rsidP="00274C7D">
      <w:pPr>
        <w:pStyle w:val="Titre2"/>
        <w:numPr>
          <w:ilvl w:val="0"/>
          <w:numId w:val="9"/>
        </w:numPr>
      </w:pPr>
      <w:r>
        <w:t>Situation déclenchante</w:t>
      </w:r>
    </w:p>
    <w:p w:rsidR="00630882" w:rsidRDefault="00E27C7A" w:rsidP="00630882">
      <w:r>
        <w:t>La distance est incroyable : environ 33 mètres et 45 centimètres (109 pieds et 9 pouces pour être très précis). Voilà le nouveau record du monde de la plus grande distance pour marquer un panier au basket. À peine recruté pour intégrer la célèbre équipe des Globetrotters de Harlem, Corey "Thunder" Law a pulvérisé le 14 novembre 2013 l'ancien record du monde de 104 pieds et 7 pouces (environ 31,9 mètres) détenu par Elan Buller depuis 2011.</w:t>
      </w:r>
    </w:p>
    <w:p w:rsidR="00630882" w:rsidRPr="00630882" w:rsidRDefault="00630882" w:rsidP="00630882">
      <w:pPr>
        <w:jc w:val="right"/>
        <w:rPr>
          <w:sz w:val="16"/>
          <w:szCs w:val="16"/>
        </w:rPr>
      </w:pPr>
      <w:r w:rsidRPr="00630882">
        <w:rPr>
          <w:sz w:val="16"/>
          <w:szCs w:val="16"/>
        </w:rPr>
        <w:t xml:space="preserve">(Source : </w:t>
      </w:r>
      <w:hyperlink r:id="rId6" w:history="1">
        <w:r w:rsidRPr="00630882">
          <w:rPr>
            <w:rStyle w:val="Lienhypertexte"/>
            <w:sz w:val="16"/>
            <w:szCs w:val="16"/>
          </w:rPr>
          <w:t>https://www.huffingtonpost.fr/2013/11/16/basket-ball-record-monde-plus-long-tir-marquer-panier_n_4288680.html</w:t>
        </w:r>
      </w:hyperlink>
      <w:r w:rsidRPr="00630882">
        <w:rPr>
          <w:sz w:val="16"/>
          <w:szCs w:val="16"/>
        </w:rPr>
        <w:t>)</w:t>
      </w:r>
    </w:p>
    <w:p w:rsidR="00E27C7A" w:rsidRDefault="00C00D13" w:rsidP="003178D8">
      <w:pPr>
        <w:jc w:val="center"/>
      </w:pPr>
      <w:r>
        <w:rPr>
          <w:noProof/>
          <w:lang w:eastAsia="fr-FR"/>
        </w:rPr>
        <w:drawing>
          <wp:inline distT="0" distB="0" distL="0" distR="0" wp14:anchorId="53B4C09A" wp14:editId="584DA431">
            <wp:extent cx="3914775" cy="2215909"/>
            <wp:effectExtent l="0" t="0" r="0" b="0"/>
            <wp:docPr id="1" name="Image 1" descr="RÃ©sultat de recherche d'images pour &quot;Nouveau record au Basket-Ball : Panier le plus lo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Nouveau record au Basket-Ball : Panier le plus loin&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9217" cy="2218423"/>
                    </a:xfrm>
                    <a:prstGeom prst="rect">
                      <a:avLst/>
                    </a:prstGeom>
                    <a:noFill/>
                    <a:ln>
                      <a:noFill/>
                    </a:ln>
                  </pic:spPr>
                </pic:pic>
              </a:graphicData>
            </a:graphic>
          </wp:inline>
        </w:drawing>
      </w:r>
    </w:p>
    <w:p w:rsidR="00E27C7A" w:rsidRPr="005B148A" w:rsidRDefault="00785C1B" w:rsidP="00C45ACE">
      <w:pPr>
        <w:rPr>
          <w:b/>
        </w:rPr>
      </w:pPr>
      <w:r>
        <w:rPr>
          <w:b/>
        </w:rPr>
        <w:t>M</w:t>
      </w:r>
      <w:r w:rsidR="00E95431">
        <w:rPr>
          <w:b/>
        </w:rPr>
        <w:t>ais q</w:t>
      </w:r>
      <w:r w:rsidR="005B148A" w:rsidRPr="005B148A">
        <w:rPr>
          <w:b/>
        </w:rPr>
        <w:t xml:space="preserve">uelles sont donc les conditions à respecter pour réussir </w:t>
      </w:r>
      <w:r w:rsidR="00607C8B">
        <w:rPr>
          <w:b/>
        </w:rPr>
        <w:t>un tir comme celui-ci</w:t>
      </w:r>
      <w:r w:rsidR="005B148A" w:rsidRPr="005B148A">
        <w:rPr>
          <w:b/>
        </w:rPr>
        <w:t> ?</w:t>
      </w:r>
    </w:p>
    <w:p w:rsidR="00E27C7A" w:rsidRDefault="00AC6EE6" w:rsidP="00274C7D">
      <w:pPr>
        <w:pStyle w:val="Titre2"/>
        <w:numPr>
          <w:ilvl w:val="0"/>
          <w:numId w:val="9"/>
        </w:numPr>
      </w:pPr>
      <w:bookmarkStart w:id="114" w:name="_Toc365216"/>
      <w:bookmarkStart w:id="115" w:name="_Toc365394"/>
      <w:bookmarkStart w:id="116" w:name="_Toc365708"/>
      <w:bookmarkStart w:id="117" w:name="_Toc365889"/>
      <w:r>
        <w:t>Objectifs</w:t>
      </w:r>
      <w:bookmarkEnd w:id="114"/>
      <w:bookmarkEnd w:id="115"/>
      <w:bookmarkEnd w:id="116"/>
      <w:bookmarkEnd w:id="117"/>
    </w:p>
    <w:p w:rsidR="00D109EF" w:rsidRDefault="00547B97" w:rsidP="00C45ACE">
      <w:pPr>
        <w:pStyle w:val="Paragraphedeliste"/>
        <w:numPr>
          <w:ilvl w:val="0"/>
          <w:numId w:val="7"/>
        </w:numPr>
      </w:pPr>
      <w:r>
        <w:t>Compléter un</w:t>
      </w:r>
      <w:r w:rsidR="00D109EF">
        <w:t xml:space="preserve"> programme </w:t>
      </w:r>
      <w:r>
        <w:t xml:space="preserve">python </w:t>
      </w:r>
      <w:r w:rsidR="00D109EF">
        <w:t>afin d’afficher un graphique représentant les positions successives d</w:t>
      </w:r>
      <w:r>
        <w:t>’</w:t>
      </w:r>
      <w:r w:rsidR="00D109EF">
        <w:t>u</w:t>
      </w:r>
      <w:r>
        <w:t>n</w:t>
      </w:r>
      <w:r w:rsidR="0082551B">
        <w:t xml:space="preserve"> projectile ;</w:t>
      </w:r>
    </w:p>
    <w:p w:rsidR="0082551B" w:rsidRDefault="007A6E3F" w:rsidP="00C45ACE">
      <w:pPr>
        <w:pStyle w:val="Paragraphedeliste"/>
        <w:numPr>
          <w:ilvl w:val="0"/>
          <w:numId w:val="7"/>
        </w:numPr>
      </w:pPr>
      <w:r>
        <w:rPr>
          <w:noProof/>
          <w:lang w:eastAsia="fr-FR"/>
        </w:rPr>
        <w:t xml:space="preserve">Déterminer l’influence des paramètres </w:t>
      </w:r>
      <w:r w:rsidR="0082551B">
        <w:rPr>
          <w:noProof/>
          <w:lang w:eastAsia="fr-FR"/>
        </w:rPr>
        <w:t>initiaux du lancer.</w:t>
      </w:r>
    </w:p>
    <w:p w:rsidR="003178D8" w:rsidRDefault="003178D8" w:rsidP="00274C7D">
      <w:pPr>
        <w:pStyle w:val="Titre2"/>
        <w:numPr>
          <w:ilvl w:val="0"/>
          <w:numId w:val="9"/>
        </w:numPr>
      </w:pPr>
      <w:bookmarkStart w:id="118" w:name="_Toc365217"/>
      <w:bookmarkStart w:id="119" w:name="_Toc365395"/>
      <w:bookmarkStart w:id="120" w:name="_Toc365709"/>
      <w:bookmarkStart w:id="121" w:name="_Toc365890"/>
      <w:r>
        <w:t>Documents à dispos</w:t>
      </w:r>
      <w:r w:rsidRPr="003178D8">
        <w:rPr>
          <w:rStyle w:val="Titre2Car"/>
        </w:rPr>
        <w:t>i</w:t>
      </w:r>
      <w:r>
        <w:t>tion</w:t>
      </w:r>
      <w:bookmarkEnd w:id="118"/>
      <w:bookmarkEnd w:id="119"/>
      <w:bookmarkEnd w:id="120"/>
      <w:bookmarkEnd w:id="121"/>
    </w:p>
    <w:p w:rsidR="003178D8" w:rsidRDefault="00726BB7" w:rsidP="003178D8">
      <w:pPr>
        <w:rPr>
          <w:b/>
          <w:u w:val="single"/>
        </w:rPr>
      </w:pPr>
      <w:r>
        <w:rPr>
          <w:noProof/>
          <w:lang w:eastAsia="fr-FR"/>
        </w:rPr>
        <mc:AlternateContent>
          <mc:Choice Requires="wps">
            <w:drawing>
              <wp:anchor distT="0" distB="0" distL="114300" distR="114300" simplePos="0" relativeHeight="251660288" behindDoc="0" locked="0" layoutInCell="1" allowOverlap="1" wp14:anchorId="35A0DA3F" wp14:editId="76E172AF">
                <wp:simplePos x="0" y="0"/>
                <wp:positionH relativeFrom="column">
                  <wp:posOffset>-99695</wp:posOffset>
                </wp:positionH>
                <wp:positionV relativeFrom="paragraph">
                  <wp:posOffset>62230</wp:posOffset>
                </wp:positionV>
                <wp:extent cx="6040755" cy="3617595"/>
                <wp:effectExtent l="0" t="0" r="17145" b="20955"/>
                <wp:wrapNone/>
                <wp:docPr id="2" name="Zone de texte 2"/>
                <wp:cNvGraphicFramePr/>
                <a:graphic xmlns:a="http://schemas.openxmlformats.org/drawingml/2006/main">
                  <a:graphicData uri="http://schemas.microsoft.com/office/word/2010/wordprocessingShape">
                    <wps:wsp>
                      <wps:cNvSpPr txBox="1"/>
                      <wps:spPr>
                        <a:xfrm>
                          <a:off x="0" y="0"/>
                          <a:ext cx="6040755" cy="3617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27C2" w:rsidRPr="00622EFD" w:rsidRDefault="001027C2" w:rsidP="00AD02A9">
                            <w:pPr>
                              <w:rPr>
                                <w:b/>
                              </w:rPr>
                            </w:pPr>
                            <w:r w:rsidRPr="00622EFD">
                              <w:rPr>
                                <w:b/>
                                <w:u w:val="single"/>
                              </w:rPr>
                              <w:t>Document n°1</w:t>
                            </w:r>
                            <w:r w:rsidRPr="00622EFD">
                              <w:rPr>
                                <w:b/>
                              </w:rPr>
                              <w:t xml:space="preserve"> – Dimensions d’un terrain de basket</w:t>
                            </w:r>
                          </w:p>
                          <w:p w:rsidR="001027C2" w:rsidRDefault="001027C2">
                            <w:r>
                              <w:rPr>
                                <w:noProof/>
                                <w:lang w:eastAsia="fr-FR"/>
                              </w:rPr>
                              <w:drawing>
                                <wp:inline distT="0" distB="0" distL="0" distR="0" wp14:anchorId="170C0983" wp14:editId="43D5A9F3">
                                  <wp:extent cx="5342228" cy="318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2228" cy="318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0DA3F" id="_x0000_t202" coordsize="21600,21600" o:spt="202" path="m,l,21600r21600,l21600,xe">
                <v:stroke joinstyle="miter"/>
                <v:path gradientshapeok="t" o:connecttype="rect"/>
              </v:shapetype>
              <v:shape id="Zone de texte 2" o:spid="_x0000_s1026" type="#_x0000_t202" style="position:absolute;margin-left:-7.85pt;margin-top:4.9pt;width:475.65pt;height:28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TImgIAALgFAAAOAAAAZHJzL2Uyb0RvYy54bWysVE1PGzEQvVfqf7B8L7sJCZQoG5SCqCoh&#10;QIUKqTfHaycWtse1neymv75j7yYEyoWql92x58145s3H9Lw1mmyEDwpsRQdHJSXCcqiVXVb0x8PV&#10;p8+UhMhszTRYUdGtCPR89vHDtHETMYQV6Fp4gk5smDSuoqsY3aQoAl8Jw8IROGFRKcEbFvHol0Xt&#10;WYPejS6GZXlSNOBr54GLEPD2slPSWfYvpeDxVsogItEVxdhi/vr8XaRvMZuyydIzt1K8D4P9QxSG&#10;KYuP7l1dssjI2qu/XBnFPQSQ8YiDKUBKxUXOAbMZlK+yuV8xJ3IuSE5we5rC/3PLbzZ3nqi6okNK&#10;LDNYop9YKFILEkUbBRkmihoXJoi8d4iN7RdosdS7+4CXKfNWepP+mBNBPZK93ROMngjHy5NyVJ6O&#10;x5Rw1B2fDE7HZ+Pkp3g2dz7ErwIMSUJFPVYwE8s21yF20B0kvRZAq/pKaZ0PqWvEhfZkw7DeOuYg&#10;0fkLlLakwVCOx2V2/EKXXO/tF5rxpz68AxT60zY9J3J/9WElijoqshS3WiSMtt+FRH4zI2/EyDgX&#10;dh9nRieUxIzeY9jjn6N6j3GXB1rkl8HGvbFRFnzH0ktq66cdtbLDYw0P8k5ibBdt3zoLqLfYOR66&#10;8QuOXykk+pqFeMc8zhs2C+6QeIsfqQGrA71EyQr877fuEx7HALWUNDi/FQ2/1swLSvQ3iwNyNhiN&#10;0sDnw2h8OsSDP9QsDjV2bS4AW2aA28rxLCZ81DtRejCPuGrm6VVUMcvx7YrGnXgRu62Cq4qL+TyD&#10;cMQdi9f23vHkOtGbGuyhfWTe9Q2epuwGdpPOJq/6vMMmSwvzdQSp8hAkgjtWe+JxPeQx6ldZ2j+H&#10;54x6XrizPwAAAP//AwBQSwMEFAAGAAgAAAAhAL9jU9bdAAAACQEAAA8AAABkcnMvZG93bnJldi54&#10;bWxMjzFPwzAUhHck/oP1kNhap6C0SYhTASosTBTE/Bq7tkVsR7abhn/PY6Lj6U5337Xb2Q1sUjHZ&#10;4AWslgUw5fsgrdcCPj9eFhWwlNFLHIJXAn5Ugm13fdViI8PZv6tpnzWjEp8aFGByHhvOU2+Uw7QM&#10;o/LkHUN0mElGzWXEM5W7gd8VxZo7tJ4WDI7q2aj+e39yAnZPutZ9hdHsKmntNH8d3/SrELc38+MD&#10;sKzm/B+GP3xCh46YDuHkZWKDgMWq3FBUQE0PyK/vyzWwg4ByU5fAu5ZfPuh+AQAA//8DAFBLAQIt&#10;ABQABgAIAAAAIQC2gziS/gAAAOEBAAATAAAAAAAAAAAAAAAAAAAAAABbQ29udGVudF9UeXBlc10u&#10;eG1sUEsBAi0AFAAGAAgAAAAhADj9If/WAAAAlAEAAAsAAAAAAAAAAAAAAAAALwEAAF9yZWxzLy5y&#10;ZWxzUEsBAi0AFAAGAAgAAAAhABDs5MiaAgAAuAUAAA4AAAAAAAAAAAAAAAAALgIAAGRycy9lMm9E&#10;b2MueG1sUEsBAi0AFAAGAAgAAAAhAL9jU9bdAAAACQEAAA8AAAAAAAAAAAAAAAAA9AQAAGRycy9k&#10;b3ducmV2LnhtbFBLBQYAAAAABAAEAPMAAAD+BQAAAAA=&#10;" fillcolor="white [3201]" strokeweight=".5pt">
                <v:textbox>
                  <w:txbxContent>
                    <w:p w:rsidR="001027C2" w:rsidRPr="00622EFD" w:rsidRDefault="001027C2" w:rsidP="00AD02A9">
                      <w:pPr>
                        <w:rPr>
                          <w:b/>
                        </w:rPr>
                      </w:pPr>
                      <w:r w:rsidRPr="00622EFD">
                        <w:rPr>
                          <w:b/>
                          <w:u w:val="single"/>
                        </w:rPr>
                        <w:t>Document n°1</w:t>
                      </w:r>
                      <w:r w:rsidRPr="00622EFD">
                        <w:rPr>
                          <w:b/>
                        </w:rPr>
                        <w:t xml:space="preserve"> – Dimensions d’un terrain de basket</w:t>
                      </w:r>
                    </w:p>
                    <w:p w:rsidR="001027C2" w:rsidRDefault="001027C2">
                      <w:r>
                        <w:rPr>
                          <w:noProof/>
                          <w:lang w:eastAsia="fr-FR"/>
                        </w:rPr>
                        <w:drawing>
                          <wp:inline distT="0" distB="0" distL="0" distR="0" wp14:anchorId="170C0983" wp14:editId="43D5A9F3">
                            <wp:extent cx="5342228" cy="318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2228" cy="3182400"/>
                                    </a:xfrm>
                                    <a:prstGeom prst="rect">
                                      <a:avLst/>
                                    </a:prstGeom>
                                    <a:noFill/>
                                    <a:ln>
                                      <a:noFill/>
                                    </a:ln>
                                  </pic:spPr>
                                </pic:pic>
                              </a:graphicData>
                            </a:graphic>
                          </wp:inline>
                        </w:drawing>
                      </w:r>
                    </w:p>
                  </w:txbxContent>
                </v:textbox>
              </v:shape>
            </w:pict>
          </mc:Fallback>
        </mc:AlternateContent>
      </w:r>
    </w:p>
    <w:p w:rsidR="00726BB7" w:rsidRDefault="00726BB7" w:rsidP="003178D8"/>
    <w:p w:rsidR="003178D8" w:rsidRDefault="003178D8" w:rsidP="003178D8"/>
    <w:p w:rsidR="00CC4B7E" w:rsidRDefault="00CC4B7E" w:rsidP="003178D8"/>
    <w:p w:rsidR="00CC4B7E" w:rsidRDefault="00CC4B7E" w:rsidP="003178D8"/>
    <w:p w:rsidR="007D3907" w:rsidRDefault="007D3907" w:rsidP="003178D8"/>
    <w:p w:rsidR="007D3907" w:rsidRDefault="007D3907" w:rsidP="003178D8"/>
    <w:p w:rsidR="007D3907" w:rsidRDefault="007D3907" w:rsidP="003178D8"/>
    <w:p w:rsidR="007D3907" w:rsidRDefault="007D3907" w:rsidP="003178D8"/>
    <w:p w:rsidR="00E858B6" w:rsidRDefault="00E858B6" w:rsidP="003178D8"/>
    <w:p w:rsidR="00E858B6" w:rsidRDefault="00C564F2" w:rsidP="003178D8">
      <w:r>
        <w:rPr>
          <w:noProof/>
          <w:lang w:eastAsia="fr-FR"/>
        </w:rPr>
        <w:drawing>
          <wp:anchor distT="0" distB="0" distL="114300" distR="114300" simplePos="0" relativeHeight="251663360" behindDoc="0" locked="0" layoutInCell="1" allowOverlap="1" wp14:anchorId="41F98E92" wp14:editId="1DDF5F91">
            <wp:simplePos x="0" y="0"/>
            <wp:positionH relativeFrom="column">
              <wp:posOffset>3405505</wp:posOffset>
            </wp:positionH>
            <wp:positionV relativeFrom="paragraph">
              <wp:posOffset>-271145</wp:posOffset>
            </wp:positionV>
            <wp:extent cx="2228850" cy="2438400"/>
            <wp:effectExtent l="0" t="0" r="0" b="0"/>
            <wp:wrapNone/>
            <wp:docPr id="8" name="Image 8" descr="RÃ©sultat de recherche d'images pour &quot;dimensions panier bask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dimensions panier basket&quot;"/>
                    <pic:cNvPicPr>
                      <a:picLocks noChangeAspect="1" noChangeArrowheads="1"/>
                    </pic:cNvPicPr>
                  </pic:nvPicPr>
                  <pic:blipFill rotWithShape="1">
                    <a:blip r:embed="rId9">
                      <a:extLst>
                        <a:ext uri="{28A0092B-C50C-407E-A947-70E740481C1C}">
                          <a14:useLocalDpi xmlns:a14="http://schemas.microsoft.com/office/drawing/2010/main" val="0"/>
                        </a:ext>
                      </a:extLst>
                    </a:blip>
                    <a:srcRect l="8065" t="3534" r="6159" b="6007"/>
                    <a:stretch/>
                  </pic:blipFill>
                  <pic:spPr bwMode="auto">
                    <a:xfrm>
                      <a:off x="0" y="0"/>
                      <a:ext cx="2228850" cy="243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2336" behindDoc="0" locked="0" layoutInCell="1" allowOverlap="1" wp14:anchorId="1D620011" wp14:editId="53A93D1A">
                <wp:simplePos x="0" y="0"/>
                <wp:positionH relativeFrom="column">
                  <wp:posOffset>-109220</wp:posOffset>
                </wp:positionH>
                <wp:positionV relativeFrom="paragraph">
                  <wp:posOffset>-328295</wp:posOffset>
                </wp:positionV>
                <wp:extent cx="6040755" cy="2552700"/>
                <wp:effectExtent l="0" t="0" r="17145" b="19050"/>
                <wp:wrapNone/>
                <wp:docPr id="6" name="Zone de texte 6"/>
                <wp:cNvGraphicFramePr/>
                <a:graphic xmlns:a="http://schemas.openxmlformats.org/drawingml/2006/main">
                  <a:graphicData uri="http://schemas.microsoft.com/office/word/2010/wordprocessingShape">
                    <wps:wsp>
                      <wps:cNvSpPr txBox="1"/>
                      <wps:spPr>
                        <a:xfrm>
                          <a:off x="0" y="0"/>
                          <a:ext cx="6040755"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27C2" w:rsidRPr="00C564F2" w:rsidRDefault="001027C2" w:rsidP="00C564F2">
                            <w:pPr>
                              <w:rPr>
                                <w:b/>
                              </w:rPr>
                            </w:pPr>
                            <w:r>
                              <w:rPr>
                                <w:b/>
                                <w:u w:val="single"/>
                              </w:rPr>
                              <w:t>Document n°2</w:t>
                            </w:r>
                            <w:r w:rsidRPr="00622EFD">
                              <w:rPr>
                                <w:b/>
                              </w:rPr>
                              <w:t xml:space="preserve"> – Dimensions </w:t>
                            </w:r>
                            <w:r>
                              <w:rPr>
                                <w:b/>
                              </w:rPr>
                              <w:t>d’un panier de basket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20011" id="Zone de texte 6" o:spid="_x0000_s1027" type="#_x0000_t202" style="position:absolute;margin-left:-8.6pt;margin-top:-25.85pt;width:475.6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49nAIAAL8FAAAOAAAAZHJzL2Uyb0RvYy54bWysVE1v2zAMvQ/YfxB0X+1kSboFdYosRYcB&#10;RVssHQrspshSIlQWNUmJnf36UbLjJl0vHXaxKfGRIh8/Li6bSpOdcF6BKejgLKdEGA6lMuuC/ni4&#10;/vCJEh+YKZkGIwq6F55ezt6/u6jtVAxhA7oUjqAT46e1LegmBDvNMs83omL+DKwwqJTgKhbw6NZZ&#10;6ViN3iudDfN8ktXgSuuAC+/x9qpV0lnyL6Xg4U5KLwLRBcXYQvq69F3Fbza7YNO1Y3ajeBcG+4co&#10;KqYMPtq7umKBka1Tf7mqFHfgQYYzDlUGUiouUg6YzSB/kc1yw6xIuSA53vY0+f/nlt/u7h1RZUEn&#10;lBhWYYl+YqFIKUgQTRBkEimqrZ8icmkRG5ov0GCpD/ceL2PmjXRV/GNOBPVI9r4nGD0RjpeTfJSf&#10;j8eUcNQNx+PheZ5KkD2bW+fDVwEViUJBHVYwEct2Nz5gKAg9QOJrHrQqr5XW6RC7Riy0IzuG9dYh&#10;BYkWJyhtSI2hfBznyfGJLrru7Vea8aeY5qkHPGkTnxOpv7qwIkUtFUkKey0iRpvvQiK/iZFXYmSc&#10;C9PHmdARJTGjtxh2+Oeo3mLc5oEW6WUwoTeulAHXsnRKbfl0oFa2eCTpKO8ohmbVpMbqO2UF5R4b&#10;yEE7hd7ya4V83zAf7pnDscOewVUS7vAjNWCRoJMo2YD7/dp9xOM0oJaSGse4oP7XljlBif5mcE4+&#10;D0ajOPfpMBqfD/HgjjWrY43ZVgvAzhng0rI8iREf9EGUDqpH3Djz+CqqmOH4dkHDQVyEdrngxuJi&#10;Pk8gnHTLwo1ZWh5dR5Zjnz00j8zZrs/jsN3CYeDZ9EW7t9hoaWC+DSBVmoXIc8tqxz9uidSu3UaL&#10;a+j4nFDPe3f2BwAA//8DAFBLAwQUAAYACAAAACEAAggdVuAAAAALAQAADwAAAGRycy9kb3ducmV2&#10;LnhtbEyPwU7DMAyG70i8Q2QkblvalbGuazoBGlx2YqCdvSZLIhqnarKuvD3hBDdb/vT7++vt5Do2&#10;qiFYTwLyeQZMUeulJS3g8+N1VgILEUli50kJ+FYBts3tTY2V9Fd6V+MhapZCKFQowMTYV5yH1iiH&#10;Ye57Rel29oPDmNZBczngNYW7ji+y7JE7tJQ+GOzVi1Ht1+HiBOye9Vq3JQ5mV0prx+l43us3Ie7v&#10;pqcNsKim+AfDr35ShyY5nfyFZGCdgFm+WiQ0Dct8BSwR6+IhB3YSUCyzAnhT8/8dmh8AAAD//wMA&#10;UEsBAi0AFAAGAAgAAAAhALaDOJL+AAAA4QEAABMAAAAAAAAAAAAAAAAAAAAAAFtDb250ZW50X1R5&#10;cGVzXS54bWxQSwECLQAUAAYACAAAACEAOP0h/9YAAACUAQAACwAAAAAAAAAAAAAAAAAvAQAAX3Jl&#10;bHMvLnJlbHNQSwECLQAUAAYACAAAACEAohQOPZwCAAC/BQAADgAAAAAAAAAAAAAAAAAuAgAAZHJz&#10;L2Uyb0RvYy54bWxQSwECLQAUAAYACAAAACEAAggdVuAAAAALAQAADwAAAAAAAAAAAAAAAAD2BAAA&#10;ZHJzL2Rvd25yZXYueG1sUEsFBgAAAAAEAAQA8wAAAAMGAAAAAA==&#10;" fillcolor="white [3201]" strokeweight=".5pt">
                <v:textbox>
                  <w:txbxContent>
                    <w:p w:rsidR="001027C2" w:rsidRPr="00C564F2" w:rsidRDefault="001027C2" w:rsidP="00C564F2">
                      <w:pPr>
                        <w:rPr>
                          <w:b/>
                        </w:rPr>
                      </w:pPr>
                      <w:r>
                        <w:rPr>
                          <w:b/>
                          <w:u w:val="single"/>
                        </w:rPr>
                        <w:t>Document n°2</w:t>
                      </w:r>
                      <w:r w:rsidRPr="00622EFD">
                        <w:rPr>
                          <w:b/>
                        </w:rPr>
                        <w:t xml:space="preserve"> – Dimensions </w:t>
                      </w:r>
                      <w:r>
                        <w:rPr>
                          <w:b/>
                        </w:rPr>
                        <w:t>d’un panier de basket</w:t>
                      </w:r>
                    </w:p>
                  </w:txbxContent>
                </v:textbox>
              </v:shape>
            </w:pict>
          </mc:Fallback>
        </mc:AlternateContent>
      </w:r>
    </w:p>
    <w:p w:rsidR="00E858B6" w:rsidRDefault="00E858B6" w:rsidP="00E858B6"/>
    <w:p w:rsidR="00C564F2" w:rsidRDefault="00C564F2" w:rsidP="00E858B6"/>
    <w:p w:rsidR="00C564F2" w:rsidRDefault="00C564F2" w:rsidP="00E858B6"/>
    <w:p w:rsidR="00C564F2" w:rsidRDefault="00C564F2" w:rsidP="00E858B6"/>
    <w:p w:rsidR="00C564F2" w:rsidRDefault="00C564F2" w:rsidP="00E858B6"/>
    <w:p w:rsidR="00C564F2" w:rsidRDefault="00C564F2" w:rsidP="00E858B6"/>
    <w:p w:rsidR="001D74C8" w:rsidRPr="001D74C8" w:rsidRDefault="001D74C8" w:rsidP="00E858B6">
      <w:pPr>
        <w:rPr>
          <w:sz w:val="12"/>
          <w:szCs w:val="12"/>
        </w:rPr>
      </w:pPr>
    </w:p>
    <w:p w:rsidR="00D109EF" w:rsidRDefault="005A03A5" w:rsidP="00274C7D">
      <w:pPr>
        <w:pStyle w:val="Titre2"/>
        <w:numPr>
          <w:ilvl w:val="0"/>
          <w:numId w:val="9"/>
        </w:numPr>
      </w:pPr>
      <w:bookmarkStart w:id="122" w:name="_Toc365218"/>
      <w:bookmarkStart w:id="123" w:name="_Toc365396"/>
      <w:bookmarkStart w:id="124" w:name="_Toc365710"/>
      <w:bookmarkStart w:id="125" w:name="_Toc365891"/>
      <w:r>
        <w:t>Manipulation</w:t>
      </w:r>
      <w:r w:rsidR="00736F04">
        <w:t>s</w:t>
      </w:r>
      <w:bookmarkEnd w:id="122"/>
      <w:bookmarkEnd w:id="123"/>
      <w:bookmarkEnd w:id="124"/>
      <w:bookmarkEnd w:id="125"/>
    </w:p>
    <w:p w:rsidR="005A03A5" w:rsidRDefault="00F531AC" w:rsidP="00274C7D">
      <w:pPr>
        <w:pStyle w:val="Titre3"/>
        <w:numPr>
          <w:ilvl w:val="0"/>
          <w:numId w:val="10"/>
        </w:numPr>
      </w:pPr>
      <w:bookmarkStart w:id="126" w:name="_Toc365219"/>
      <w:bookmarkStart w:id="127" w:name="_Toc365397"/>
      <w:bookmarkStart w:id="128" w:name="_Toc365711"/>
      <w:bookmarkStart w:id="129" w:name="_Toc365892"/>
      <w:r>
        <w:t>Travail préliminaire : étude du</w:t>
      </w:r>
      <w:r w:rsidR="00BB3ED8">
        <w:t xml:space="preserve"> lancer</w:t>
      </w:r>
      <w:r>
        <w:t xml:space="preserve"> d’un projectile</w:t>
      </w:r>
      <w:bookmarkEnd w:id="126"/>
      <w:bookmarkEnd w:id="127"/>
      <w:bookmarkEnd w:id="128"/>
      <w:bookmarkEnd w:id="129"/>
    </w:p>
    <w:p w:rsidR="00F531AC" w:rsidRPr="00F6177B" w:rsidRDefault="00F531AC" w:rsidP="00F531AC">
      <w:pPr>
        <w:rPr>
          <w:i/>
        </w:rPr>
      </w:pPr>
      <w:r w:rsidRPr="00F6177B">
        <w:rPr>
          <w:i/>
        </w:rPr>
        <w:t>Nous allons, dans cette partie compléter un programme python afin d’afficher un graphique représentant les positions successives d’un projectile dont les conditions initiales sont les suivantes :</w:t>
      </w:r>
    </w:p>
    <w:p w:rsidR="00F531AC" w:rsidRPr="00F6177B" w:rsidRDefault="00F531AC" w:rsidP="00F531AC">
      <w:pPr>
        <w:pStyle w:val="Paragraphedeliste"/>
        <w:numPr>
          <w:ilvl w:val="0"/>
          <w:numId w:val="8"/>
        </w:numPr>
        <w:rPr>
          <w:i/>
          <w:noProof/>
          <w:lang w:eastAsia="fr-FR"/>
        </w:rPr>
      </w:pPr>
      <w:r w:rsidRPr="00F6177B">
        <w:rPr>
          <w:i/>
          <w:noProof/>
          <w:lang w:eastAsia="fr-FR"/>
        </w:rPr>
        <w:t>Coordonnées de</w:t>
      </w:r>
      <w:r w:rsidR="00785C1B">
        <w:rPr>
          <w:i/>
          <w:noProof/>
          <w:lang w:eastAsia="fr-FR"/>
        </w:rPr>
        <w:t xml:space="preserve"> </w:t>
      </w:r>
      <w:r w:rsidRPr="00F6177B">
        <w:rPr>
          <w:i/>
          <w:noProof/>
          <w:lang w:eastAsia="fr-FR"/>
        </w:rPr>
        <w:t>la  position initiales (x</w:t>
      </w:r>
      <w:r w:rsidRPr="00F6177B">
        <w:rPr>
          <w:i/>
          <w:noProof/>
          <w:vertAlign w:val="subscript"/>
          <w:lang w:eastAsia="fr-FR"/>
        </w:rPr>
        <w:t>0</w:t>
      </w:r>
      <w:r w:rsidRPr="00F6177B">
        <w:rPr>
          <w:i/>
          <w:noProof/>
          <w:lang w:eastAsia="fr-FR"/>
        </w:rPr>
        <w:t>, y</w:t>
      </w:r>
      <w:r w:rsidRPr="00F6177B">
        <w:rPr>
          <w:i/>
          <w:noProof/>
          <w:vertAlign w:val="subscript"/>
          <w:lang w:eastAsia="fr-FR"/>
        </w:rPr>
        <w:t>0</w:t>
      </w:r>
      <w:r w:rsidRPr="00F6177B">
        <w:rPr>
          <w:i/>
          <w:noProof/>
          <w:lang w:eastAsia="fr-FR"/>
        </w:rPr>
        <w:t>) : x</w:t>
      </w:r>
      <w:r w:rsidRPr="00F6177B">
        <w:rPr>
          <w:i/>
          <w:noProof/>
          <w:vertAlign w:val="subscript"/>
          <w:lang w:eastAsia="fr-FR"/>
        </w:rPr>
        <w:t>0</w:t>
      </w:r>
      <w:r w:rsidRPr="00F6177B">
        <w:rPr>
          <w:i/>
          <w:noProof/>
          <w:lang w:eastAsia="fr-FR"/>
        </w:rPr>
        <w:t xml:space="preserve"> = 0 m et y</w:t>
      </w:r>
      <w:r w:rsidRPr="00F6177B">
        <w:rPr>
          <w:i/>
          <w:noProof/>
          <w:vertAlign w:val="subscript"/>
          <w:lang w:eastAsia="fr-FR"/>
        </w:rPr>
        <w:t>0</w:t>
      </w:r>
      <w:r w:rsidR="00526C52">
        <w:rPr>
          <w:i/>
          <w:noProof/>
          <w:lang w:eastAsia="fr-FR"/>
        </w:rPr>
        <w:t xml:space="preserve"> = 2</w:t>
      </w:r>
      <w:r w:rsidRPr="00F6177B">
        <w:rPr>
          <w:i/>
          <w:noProof/>
          <w:lang w:eastAsia="fr-FR"/>
        </w:rPr>
        <w:t xml:space="preserve"> m</w:t>
      </w:r>
      <w:r w:rsidR="009E1AEE" w:rsidRPr="00F6177B">
        <w:rPr>
          <w:i/>
          <w:noProof/>
          <w:lang w:eastAsia="fr-FR"/>
        </w:rPr>
        <w:t> ;</w:t>
      </w:r>
    </w:p>
    <w:p w:rsidR="00F531AC" w:rsidRPr="00F6177B" w:rsidRDefault="00F531AC" w:rsidP="00F531AC">
      <w:pPr>
        <w:pStyle w:val="Paragraphedeliste"/>
        <w:numPr>
          <w:ilvl w:val="0"/>
          <w:numId w:val="8"/>
        </w:numPr>
        <w:rPr>
          <w:i/>
          <w:noProof/>
          <w:lang w:eastAsia="fr-FR"/>
        </w:rPr>
      </w:pPr>
      <w:r w:rsidRPr="00F6177B">
        <w:rPr>
          <w:i/>
          <w:noProof/>
          <w:lang w:eastAsia="fr-FR"/>
        </w:rPr>
        <w:t>Angle de lancer α : α = 30°</w:t>
      </w:r>
      <w:r w:rsidR="009E1AEE" w:rsidRPr="00F6177B">
        <w:rPr>
          <w:i/>
          <w:noProof/>
          <w:lang w:eastAsia="fr-FR"/>
        </w:rPr>
        <w:t> ;</w:t>
      </w:r>
    </w:p>
    <w:p w:rsidR="00F531AC" w:rsidRPr="00F6177B" w:rsidRDefault="00F531AC" w:rsidP="00F531AC">
      <w:pPr>
        <w:pStyle w:val="Paragraphedeliste"/>
        <w:numPr>
          <w:ilvl w:val="0"/>
          <w:numId w:val="8"/>
        </w:numPr>
        <w:rPr>
          <w:i/>
          <w:noProof/>
          <w:lang w:eastAsia="fr-FR"/>
        </w:rPr>
      </w:pPr>
      <w:r w:rsidRPr="00F6177B">
        <w:rPr>
          <w:i/>
          <w:noProof/>
          <w:lang w:eastAsia="fr-FR"/>
        </w:rPr>
        <w:t>Vitesse initiale v</w:t>
      </w:r>
      <w:r w:rsidRPr="00F6177B">
        <w:rPr>
          <w:i/>
          <w:noProof/>
          <w:vertAlign w:val="subscript"/>
          <w:lang w:eastAsia="fr-FR"/>
        </w:rPr>
        <w:t>0</w:t>
      </w:r>
      <w:r w:rsidRPr="00F6177B">
        <w:rPr>
          <w:i/>
          <w:noProof/>
          <w:lang w:eastAsia="fr-FR"/>
        </w:rPr>
        <w:t> : v</w:t>
      </w:r>
      <w:r w:rsidRPr="00F6177B">
        <w:rPr>
          <w:i/>
          <w:noProof/>
          <w:vertAlign w:val="subscript"/>
          <w:lang w:eastAsia="fr-FR"/>
        </w:rPr>
        <w:t>0</w:t>
      </w:r>
      <w:r w:rsidR="00A60AAB">
        <w:rPr>
          <w:i/>
          <w:noProof/>
          <w:lang w:eastAsia="fr-FR"/>
        </w:rPr>
        <w:t xml:space="preserve"> = 15</w:t>
      </w:r>
      <w:r w:rsidRPr="00F6177B">
        <w:rPr>
          <w:i/>
          <w:noProof/>
          <w:lang w:eastAsia="fr-FR"/>
        </w:rPr>
        <w:t xml:space="preserve"> m.s</w:t>
      </w:r>
      <w:r w:rsidRPr="00F6177B">
        <w:rPr>
          <w:i/>
          <w:noProof/>
          <w:vertAlign w:val="superscript"/>
          <w:lang w:eastAsia="fr-FR"/>
        </w:rPr>
        <w:t>-1</w:t>
      </w:r>
      <w:r w:rsidR="009E1AEE" w:rsidRPr="00F6177B">
        <w:rPr>
          <w:i/>
          <w:noProof/>
          <w:vertAlign w:val="superscript"/>
          <w:lang w:eastAsia="fr-FR"/>
        </w:rPr>
        <w:t> </w:t>
      </w:r>
      <w:r w:rsidR="009E1AEE" w:rsidRPr="00F6177B">
        <w:rPr>
          <w:i/>
          <w:noProof/>
          <w:lang w:eastAsia="fr-FR"/>
        </w:rPr>
        <w:t>;</w:t>
      </w:r>
    </w:p>
    <w:p w:rsidR="00F531AC" w:rsidRPr="00F6177B" w:rsidRDefault="00F531AC" w:rsidP="00F531AC">
      <w:pPr>
        <w:pStyle w:val="Paragraphedeliste"/>
        <w:numPr>
          <w:ilvl w:val="0"/>
          <w:numId w:val="8"/>
        </w:numPr>
        <w:rPr>
          <w:i/>
        </w:rPr>
      </w:pPr>
      <w:r w:rsidRPr="00F6177B">
        <w:rPr>
          <w:i/>
          <w:noProof/>
          <w:lang w:eastAsia="fr-FR"/>
        </w:rPr>
        <w:t>A</w:t>
      </w:r>
      <w:r w:rsidR="00274C7D" w:rsidRPr="00F6177B">
        <w:rPr>
          <w:i/>
          <w:noProof/>
          <w:lang w:eastAsia="fr-FR"/>
        </w:rPr>
        <w:t>ccé</w:t>
      </w:r>
      <w:r w:rsidR="00CE1B86" w:rsidRPr="00F6177B">
        <w:rPr>
          <w:i/>
          <w:noProof/>
          <w:lang w:eastAsia="fr-FR"/>
        </w:rPr>
        <w:t>lé</w:t>
      </w:r>
      <w:r w:rsidRPr="00F6177B">
        <w:rPr>
          <w:i/>
          <w:noProof/>
          <w:lang w:eastAsia="fr-FR"/>
        </w:rPr>
        <w:t>ration de la pesanteur g : g = 9,81 m.s</w:t>
      </w:r>
      <w:r w:rsidRPr="00F6177B">
        <w:rPr>
          <w:i/>
          <w:noProof/>
          <w:vertAlign w:val="superscript"/>
          <w:lang w:eastAsia="fr-FR"/>
        </w:rPr>
        <w:t>-2</w:t>
      </w:r>
      <w:r w:rsidR="00F05EE7" w:rsidRPr="00F6177B">
        <w:rPr>
          <w:i/>
          <w:noProof/>
          <w:vertAlign w:val="subscript"/>
          <w:lang w:eastAsia="fr-FR"/>
        </w:rPr>
        <w:t>.</w:t>
      </w:r>
    </w:p>
    <w:p w:rsidR="00F05EE7" w:rsidRDefault="00F05EE7" w:rsidP="00726BB7">
      <w:pPr>
        <w:pStyle w:val="Paragraphedeliste"/>
        <w:ind w:left="0"/>
        <w:jc w:val="center"/>
      </w:pPr>
    </w:p>
    <w:p w:rsidR="00705518" w:rsidRDefault="009732D0" w:rsidP="00346EC7">
      <w:pPr>
        <w:pStyle w:val="Paragraphedeliste"/>
        <w:numPr>
          <w:ilvl w:val="0"/>
          <w:numId w:val="11"/>
        </w:numPr>
      </w:pPr>
      <w:r>
        <w:t xml:space="preserve">[REA] </w:t>
      </w:r>
      <w:r w:rsidR="00705518">
        <w:t>Lancer l’environnement de programmation Python puis ouvrir le fichier ‘lancer</w:t>
      </w:r>
      <w:r w:rsidR="0039291C">
        <w:t>_</w:t>
      </w:r>
      <w:r w:rsidR="00482CCC">
        <w:t>A_COMPLETER</w:t>
      </w:r>
      <w:r w:rsidR="00454223">
        <w:t>’</w:t>
      </w:r>
      <w:r w:rsidR="0039291C">
        <w:t>.</w:t>
      </w:r>
    </w:p>
    <w:p w:rsidR="00F531AC" w:rsidRDefault="004F4145" w:rsidP="00F13187">
      <w:pPr>
        <w:pStyle w:val="Paragraphedeliste"/>
        <w:numPr>
          <w:ilvl w:val="0"/>
          <w:numId w:val="11"/>
        </w:numPr>
        <w:spacing w:after="0"/>
        <w:ind w:left="357" w:hanging="357"/>
      </w:pPr>
      <w:r>
        <w:t xml:space="preserve">[APP] </w:t>
      </w:r>
      <w:r w:rsidR="005B7A72">
        <w:t>Compléter</w:t>
      </w:r>
      <w:r w:rsidR="009E1AEE">
        <w:t xml:space="preserve"> le programme Python avec </w:t>
      </w:r>
      <w:r w:rsidR="00F531AC">
        <w:t xml:space="preserve"> les </w:t>
      </w:r>
      <w:r w:rsidR="009E1AEE">
        <w:t xml:space="preserve">valeurs des </w:t>
      </w:r>
      <w:r w:rsidR="00F531AC">
        <w:t xml:space="preserve">paramètres numériques initiaux </w:t>
      </w:r>
      <w:r w:rsidR="009A3EBA">
        <w:t>du lancer.</w:t>
      </w:r>
    </w:p>
    <w:tbl>
      <w:tblPr>
        <w:tblStyle w:val="Grilledutableau"/>
        <w:tblW w:w="0" w:type="auto"/>
        <w:tblLook w:val="04A0" w:firstRow="1" w:lastRow="0" w:firstColumn="1" w:lastColumn="0" w:noHBand="0" w:noVBand="1"/>
      </w:tblPr>
      <w:tblGrid>
        <w:gridCol w:w="9212"/>
      </w:tblGrid>
      <w:tr w:rsidR="00F06248" w:rsidTr="00F06248">
        <w:tc>
          <w:tcPr>
            <w:tcW w:w="9212" w:type="dxa"/>
          </w:tcPr>
          <w:p w:rsidR="00F06248" w:rsidRPr="00F06248" w:rsidRDefault="00F06248" w:rsidP="00F06248">
            <w:pPr>
              <w:rPr>
                <w:rFonts w:ascii="Courier New" w:hAnsi="Courier New" w:cs="Courier New"/>
              </w:rPr>
            </w:pPr>
            <w:r w:rsidRPr="00F06248">
              <w:rPr>
                <w:rFonts w:ascii="Courier New" w:hAnsi="Courier New" w:cs="Courier New"/>
              </w:rPr>
              <w:t>#declaration des variables et de leur valeur initiale</w:t>
            </w:r>
          </w:p>
          <w:p w:rsidR="00F06248" w:rsidRPr="009732D0" w:rsidRDefault="00A101AE" w:rsidP="00F06248">
            <w:pPr>
              <w:rPr>
                <w:rFonts w:ascii="Courier New" w:hAnsi="Courier New" w:cs="Courier New"/>
                <w:lang w:val="en-US"/>
              </w:rPr>
            </w:pPr>
            <w:r w:rsidRPr="009732D0">
              <w:rPr>
                <w:rFonts w:ascii="Courier New" w:hAnsi="Courier New" w:cs="Courier New"/>
                <w:highlight w:val="yellow"/>
                <w:lang w:val="en-US"/>
              </w:rPr>
              <w:t>g=</w:t>
            </w:r>
            <w:r w:rsidR="00F06248" w:rsidRPr="009732D0">
              <w:rPr>
                <w:rFonts w:ascii="Courier New" w:hAnsi="Courier New" w:cs="Courier New"/>
                <w:highlight w:val="yellow"/>
                <w:lang w:val="en-US"/>
              </w:rPr>
              <w:t xml:space="preserve"> #m.s-2</w:t>
            </w:r>
          </w:p>
          <w:p w:rsidR="00F06248" w:rsidRPr="009732D0" w:rsidRDefault="00F06248" w:rsidP="00F06248">
            <w:pPr>
              <w:rPr>
                <w:rFonts w:ascii="Courier New" w:hAnsi="Courier New" w:cs="Courier New"/>
                <w:highlight w:val="yellow"/>
                <w:lang w:val="en-US"/>
              </w:rPr>
            </w:pPr>
            <w:r w:rsidRPr="009732D0">
              <w:rPr>
                <w:rFonts w:ascii="Courier New" w:hAnsi="Courier New" w:cs="Courier New"/>
                <w:highlight w:val="yellow"/>
                <w:lang w:val="en-US"/>
              </w:rPr>
              <w:t>v= #m/s</w:t>
            </w:r>
          </w:p>
          <w:p w:rsidR="00F06248" w:rsidRPr="009732D0" w:rsidRDefault="00F06248" w:rsidP="00F06248">
            <w:pPr>
              <w:rPr>
                <w:rFonts w:ascii="Courier New" w:hAnsi="Courier New" w:cs="Courier New"/>
                <w:highlight w:val="yellow"/>
                <w:lang w:val="en-US"/>
              </w:rPr>
            </w:pPr>
            <w:r w:rsidRPr="009732D0">
              <w:rPr>
                <w:rFonts w:ascii="Courier New" w:hAnsi="Courier New" w:cs="Courier New"/>
                <w:highlight w:val="yellow"/>
                <w:lang w:val="en-US"/>
              </w:rPr>
              <w:t>alpha= #°</w:t>
            </w:r>
          </w:p>
          <w:p w:rsidR="00F06248" w:rsidRPr="00F06248" w:rsidRDefault="00F06248" w:rsidP="00F06248">
            <w:pPr>
              <w:rPr>
                <w:rFonts w:ascii="Courier New" w:hAnsi="Courier New" w:cs="Courier New"/>
                <w:highlight w:val="yellow"/>
              </w:rPr>
            </w:pPr>
            <w:r w:rsidRPr="00F06248">
              <w:rPr>
                <w:rFonts w:ascii="Courier New" w:hAnsi="Courier New" w:cs="Courier New"/>
                <w:highlight w:val="yellow"/>
              </w:rPr>
              <w:t>x0= #m</w:t>
            </w:r>
          </w:p>
          <w:p w:rsidR="00F06248" w:rsidRPr="00F06248" w:rsidRDefault="00F06248" w:rsidP="00F06248">
            <w:pPr>
              <w:rPr>
                <w:rFonts w:ascii="Courier New" w:hAnsi="Courier New" w:cs="Courier New"/>
              </w:rPr>
            </w:pPr>
            <w:r w:rsidRPr="00F06248">
              <w:rPr>
                <w:rFonts w:ascii="Courier New" w:hAnsi="Courier New" w:cs="Courier New"/>
                <w:highlight w:val="yellow"/>
              </w:rPr>
              <w:t>z0= #m</w:t>
            </w:r>
          </w:p>
          <w:p w:rsidR="00F06248" w:rsidRDefault="00F06248" w:rsidP="00F06248">
            <w:r w:rsidRPr="00F06248">
              <w:rPr>
                <w:rFonts w:ascii="Courier New" w:hAnsi="Courier New" w:cs="Courier New"/>
              </w:rPr>
              <w:t>tau=0.05</w:t>
            </w:r>
          </w:p>
        </w:tc>
      </w:tr>
    </w:tbl>
    <w:p w:rsidR="00397B52" w:rsidRDefault="009732D0" w:rsidP="00836E26">
      <w:pPr>
        <w:pStyle w:val="Paragraphedeliste"/>
        <w:numPr>
          <w:ilvl w:val="0"/>
          <w:numId w:val="11"/>
        </w:numPr>
        <w:spacing w:after="0"/>
        <w:ind w:left="357" w:hanging="357"/>
      </w:pPr>
      <w:r>
        <w:t xml:space="preserve">[ANA] </w:t>
      </w:r>
      <w:r w:rsidR="00135FAF">
        <w:t>Donner un titre à votre</w:t>
      </w:r>
      <w:r w:rsidR="00397B52">
        <w:t xml:space="preserve"> graphique</w:t>
      </w:r>
      <w:r w:rsidR="00385D7C">
        <w:t xml:space="preserve"> </w:t>
      </w:r>
      <w:r w:rsidR="00397B52">
        <w:t>(initialement ‘Titr</w:t>
      </w:r>
      <w:r w:rsidR="00DB3768">
        <w:t xml:space="preserve">e du graphique’) et </w:t>
      </w:r>
      <w:r w:rsidR="00135FAF">
        <w:t>modifier le nom</w:t>
      </w:r>
      <w:r w:rsidR="00397B52">
        <w:t xml:space="preserve"> des axes (initialement ‘Axe des </w:t>
      </w:r>
      <w:r w:rsidR="00AF0FB8">
        <w:t>abscisses</w:t>
      </w:r>
      <w:r w:rsidR="00397B52">
        <w:t>’ et ‘Axe des ordonnées’)</w:t>
      </w:r>
      <w:r w:rsidR="00E06B14">
        <w:t>.</w:t>
      </w:r>
    </w:p>
    <w:tbl>
      <w:tblPr>
        <w:tblStyle w:val="Grilledutableau"/>
        <w:tblW w:w="0" w:type="auto"/>
        <w:tblLook w:val="04A0" w:firstRow="1" w:lastRow="0" w:firstColumn="1" w:lastColumn="0" w:noHBand="0" w:noVBand="1"/>
      </w:tblPr>
      <w:tblGrid>
        <w:gridCol w:w="9212"/>
      </w:tblGrid>
      <w:tr w:rsidR="00F13187" w:rsidTr="00F13187">
        <w:tc>
          <w:tcPr>
            <w:tcW w:w="9212" w:type="dxa"/>
          </w:tcPr>
          <w:p w:rsidR="00F13187" w:rsidRPr="00F13187" w:rsidRDefault="00F13187" w:rsidP="00F13187">
            <w:pPr>
              <w:rPr>
                <w:rFonts w:ascii="Courier New" w:hAnsi="Courier New" w:cs="Courier New"/>
              </w:rPr>
            </w:pPr>
            <w:r w:rsidRPr="00F13187">
              <w:rPr>
                <w:rFonts w:ascii="Courier New" w:hAnsi="Courier New" w:cs="Courier New"/>
              </w:rPr>
              <w:t>#Affichage de la courbe</w:t>
            </w:r>
          </w:p>
          <w:p w:rsidR="00F13187" w:rsidRPr="00BD7BB1" w:rsidRDefault="00F13187" w:rsidP="00F13187">
            <w:pPr>
              <w:rPr>
                <w:rFonts w:ascii="Courier New" w:hAnsi="Courier New" w:cs="Courier New"/>
                <w:highlight w:val="yellow"/>
              </w:rPr>
            </w:pPr>
            <w:r w:rsidRPr="00BD7BB1">
              <w:rPr>
                <w:rFonts w:ascii="Courier New" w:hAnsi="Courier New" w:cs="Courier New"/>
                <w:highlight w:val="yellow"/>
              </w:rPr>
              <w:t>plt.title('Titre du graphique')</w:t>
            </w:r>
          </w:p>
          <w:p w:rsidR="00F13187" w:rsidRPr="00BD7BB1" w:rsidRDefault="00F13187" w:rsidP="00F13187">
            <w:pPr>
              <w:rPr>
                <w:rFonts w:ascii="Courier New" w:hAnsi="Courier New" w:cs="Courier New"/>
                <w:highlight w:val="yellow"/>
              </w:rPr>
            </w:pPr>
            <w:r w:rsidRPr="00BD7BB1">
              <w:rPr>
                <w:rFonts w:ascii="Courier New" w:hAnsi="Courier New" w:cs="Courier New"/>
                <w:highlight w:val="yellow"/>
              </w:rPr>
              <w:t>plt.xlabel('axe des abcisses')</w:t>
            </w:r>
          </w:p>
          <w:p w:rsidR="00F13187" w:rsidRPr="00F13187" w:rsidRDefault="00F13187" w:rsidP="00F13187">
            <w:pPr>
              <w:rPr>
                <w:rFonts w:ascii="Courier New" w:hAnsi="Courier New" w:cs="Courier New"/>
              </w:rPr>
            </w:pPr>
            <w:r w:rsidRPr="00BD7BB1">
              <w:rPr>
                <w:rFonts w:ascii="Courier New" w:hAnsi="Courier New" w:cs="Courier New"/>
                <w:highlight w:val="yellow"/>
              </w:rPr>
              <w:t>plt.ylabel('axe des ordonnées')</w:t>
            </w:r>
          </w:p>
          <w:p w:rsidR="00F13187" w:rsidRPr="00F13187" w:rsidRDefault="00F13187" w:rsidP="00F13187">
            <w:pPr>
              <w:rPr>
                <w:rFonts w:ascii="Courier New" w:hAnsi="Courier New" w:cs="Courier New"/>
                <w:lang w:val="en-US"/>
              </w:rPr>
            </w:pPr>
            <w:r w:rsidRPr="00F13187">
              <w:rPr>
                <w:rFonts w:ascii="Courier New" w:hAnsi="Courier New" w:cs="Courier New"/>
                <w:lang w:val="en-US"/>
              </w:rPr>
              <w:t>plt.plot(xlist, zlist, 'b.')</w:t>
            </w:r>
          </w:p>
          <w:p w:rsidR="00F13187" w:rsidRDefault="00F13187" w:rsidP="00F13187">
            <w:r w:rsidRPr="00F13187">
              <w:rPr>
                <w:rFonts w:ascii="Courier New" w:hAnsi="Courier New" w:cs="Courier New"/>
              </w:rPr>
              <w:t>plt.show()</w:t>
            </w:r>
          </w:p>
        </w:tc>
      </w:tr>
    </w:tbl>
    <w:p w:rsidR="009A3EBA" w:rsidRDefault="00F34EE2" w:rsidP="00346EC7">
      <w:pPr>
        <w:pStyle w:val="Paragraphedeliste"/>
        <w:numPr>
          <w:ilvl w:val="0"/>
          <w:numId w:val="11"/>
        </w:numPr>
      </w:pPr>
      <w:r>
        <w:t xml:space="preserve">[REA] </w:t>
      </w:r>
      <w:r w:rsidR="000F4EDE">
        <w:t xml:space="preserve">Lancer le programme. </w:t>
      </w:r>
      <w:r w:rsidR="00135FAF">
        <w:t>L</w:t>
      </w:r>
      <w:r w:rsidR="000F4EDE">
        <w:t xml:space="preserve">e graphique </w:t>
      </w:r>
      <w:r w:rsidR="00135FAF">
        <w:t>apparait</w:t>
      </w:r>
      <w:r w:rsidR="000F4EDE">
        <w:t>.</w:t>
      </w:r>
    </w:p>
    <w:p w:rsidR="00033A0C" w:rsidRDefault="00CB6307" w:rsidP="00033A0C">
      <w:pPr>
        <w:jc w:val="center"/>
        <w:rPr>
          <w:b/>
        </w:rPr>
      </w:pPr>
      <w:r>
        <w:rPr>
          <w:b/>
        </w:rPr>
        <w:t xml:space="preserve">APPEL n°1 - </w:t>
      </w:r>
      <w:r w:rsidR="00033A0C" w:rsidRPr="00033A0C">
        <w:rPr>
          <w:b/>
        </w:rPr>
        <w:t>Appeler le professeur pour lui présenter vos résultats ou en cas de difficulté</w:t>
      </w:r>
    </w:p>
    <w:p w:rsidR="006D32FC" w:rsidRDefault="009732D0" w:rsidP="00346EC7">
      <w:pPr>
        <w:pStyle w:val="Paragraphedeliste"/>
        <w:numPr>
          <w:ilvl w:val="0"/>
          <w:numId w:val="11"/>
        </w:numPr>
      </w:pPr>
      <w:r>
        <w:lastRenderedPageBreak/>
        <w:t xml:space="preserve">[VAL] </w:t>
      </w:r>
      <w:r w:rsidR="006D32FC">
        <w:t>Répondre aux questions suivantes :</w:t>
      </w:r>
    </w:p>
    <w:p w:rsidR="004F1E6F" w:rsidRDefault="004F1E6F" w:rsidP="00C435BF">
      <w:pPr>
        <w:pStyle w:val="Paragraphedeliste"/>
        <w:numPr>
          <w:ilvl w:val="1"/>
          <w:numId w:val="11"/>
        </w:numPr>
        <w:spacing w:after="0"/>
        <w:ind w:left="1077" w:hanging="357"/>
      </w:pPr>
      <w:r>
        <w:t>Quelle est la trajectoire obtenue ?</w:t>
      </w:r>
    </w:p>
    <w:tbl>
      <w:tblPr>
        <w:tblStyle w:val="Grilledutableau"/>
        <w:tblW w:w="0" w:type="auto"/>
        <w:tblLook w:val="04A0" w:firstRow="1" w:lastRow="0" w:firstColumn="1" w:lastColumn="0" w:noHBand="0" w:noVBand="1"/>
      </w:tblPr>
      <w:tblGrid>
        <w:gridCol w:w="9212"/>
      </w:tblGrid>
      <w:tr w:rsidR="00C435BF" w:rsidTr="00C435BF">
        <w:tc>
          <w:tcPr>
            <w:tcW w:w="9212" w:type="dxa"/>
          </w:tcPr>
          <w:p w:rsidR="00C435BF" w:rsidRDefault="00C435BF" w:rsidP="00C435BF"/>
          <w:p w:rsidR="00C435BF" w:rsidRDefault="00C435BF" w:rsidP="00C435BF"/>
          <w:p w:rsidR="001D74C8" w:rsidRDefault="001D74C8" w:rsidP="00C435BF"/>
          <w:p w:rsidR="00C435BF" w:rsidRDefault="00C435BF" w:rsidP="00C435BF"/>
        </w:tc>
      </w:tr>
    </w:tbl>
    <w:p w:rsidR="004F1E6F" w:rsidRDefault="004F1E6F" w:rsidP="00C435BF">
      <w:pPr>
        <w:pStyle w:val="Paragraphedeliste"/>
        <w:numPr>
          <w:ilvl w:val="1"/>
          <w:numId w:val="11"/>
        </w:numPr>
        <w:spacing w:after="0"/>
        <w:ind w:left="1077" w:hanging="357"/>
      </w:pPr>
      <w:r>
        <w:t>Que peut-on dire de la vitesse</w:t>
      </w:r>
      <w:r w:rsidR="002C70DA">
        <w:t xml:space="preserve"> au cours du mouvement</w:t>
      </w:r>
      <w:r>
        <w:t> ?</w:t>
      </w:r>
    </w:p>
    <w:tbl>
      <w:tblPr>
        <w:tblStyle w:val="Grilledutableau"/>
        <w:tblW w:w="0" w:type="auto"/>
        <w:tblLook w:val="04A0" w:firstRow="1" w:lastRow="0" w:firstColumn="1" w:lastColumn="0" w:noHBand="0" w:noVBand="1"/>
      </w:tblPr>
      <w:tblGrid>
        <w:gridCol w:w="9212"/>
      </w:tblGrid>
      <w:tr w:rsidR="00C435BF" w:rsidTr="00C435BF">
        <w:tc>
          <w:tcPr>
            <w:tcW w:w="9212" w:type="dxa"/>
          </w:tcPr>
          <w:p w:rsidR="00C435BF" w:rsidRDefault="00C435BF" w:rsidP="00C435BF"/>
          <w:p w:rsidR="00C435BF" w:rsidRDefault="00C435BF" w:rsidP="00C435BF"/>
          <w:p w:rsidR="001D74C8" w:rsidRDefault="001D74C8" w:rsidP="00C435BF"/>
          <w:p w:rsidR="00C435BF" w:rsidRDefault="00C435BF" w:rsidP="00C435BF"/>
        </w:tc>
      </w:tr>
    </w:tbl>
    <w:p w:rsidR="00346EC7" w:rsidRDefault="0081529E" w:rsidP="006B4416">
      <w:pPr>
        <w:pStyle w:val="Titre3"/>
        <w:numPr>
          <w:ilvl w:val="0"/>
          <w:numId w:val="10"/>
        </w:numPr>
      </w:pPr>
      <w:bookmarkStart w:id="130" w:name="_Toc365220"/>
      <w:bookmarkStart w:id="131" w:name="_Toc365398"/>
      <w:bookmarkStart w:id="132" w:name="_Toc365712"/>
      <w:bookmarkStart w:id="133" w:name="_Toc365893"/>
      <w:r>
        <w:t>Expérimentation numérique</w:t>
      </w:r>
      <w:bookmarkEnd w:id="130"/>
      <w:bookmarkEnd w:id="131"/>
      <w:bookmarkEnd w:id="132"/>
      <w:bookmarkEnd w:id="133"/>
    </w:p>
    <w:p w:rsidR="00785C1B" w:rsidRPr="00785C1B" w:rsidRDefault="00785C1B" w:rsidP="00785C1B">
      <w:pPr>
        <w:rPr>
          <w:i/>
        </w:rPr>
      </w:pPr>
      <w:r w:rsidRPr="00785C1B">
        <w:rPr>
          <w:i/>
        </w:rPr>
        <w:t>Nous allons, dans cette partie, utiliser le programme python afin de déterminer l’influence de la vitesse initiale et de l’angle de lancer.</w:t>
      </w:r>
    </w:p>
    <w:p w:rsidR="00A26716" w:rsidRDefault="00A26716" w:rsidP="00A26716">
      <w:pPr>
        <w:pStyle w:val="Titre4"/>
        <w:numPr>
          <w:ilvl w:val="0"/>
          <w:numId w:val="13"/>
        </w:numPr>
      </w:pPr>
      <w:r>
        <w:t>I</w:t>
      </w:r>
      <w:r w:rsidR="00114692">
        <w:t>nfluence de la vitesse initiale</w:t>
      </w:r>
    </w:p>
    <w:p w:rsidR="00A26716" w:rsidRDefault="009732D0" w:rsidP="00A26716">
      <w:pPr>
        <w:pStyle w:val="Paragraphedeliste"/>
        <w:numPr>
          <w:ilvl w:val="0"/>
          <w:numId w:val="12"/>
        </w:numPr>
      </w:pPr>
      <w:r>
        <w:t xml:space="preserve">[REA] </w:t>
      </w:r>
      <w:r w:rsidR="00A26716">
        <w:t>Pour un angle α  = 45°, faire varier la valeur de la vitesse initiale pui</w:t>
      </w:r>
      <w:r w:rsidR="00EA147A">
        <w:t>s compléter le tableau suivant</w:t>
      </w:r>
      <w:r w:rsidR="009C480D">
        <w:t>.</w:t>
      </w:r>
    </w:p>
    <w:tbl>
      <w:tblPr>
        <w:tblStyle w:val="Grilledutableau"/>
        <w:tblW w:w="0" w:type="auto"/>
        <w:tblLook w:val="04A0" w:firstRow="1" w:lastRow="0" w:firstColumn="1" w:lastColumn="0" w:noHBand="0" w:noVBand="1"/>
      </w:tblPr>
      <w:tblGrid>
        <w:gridCol w:w="2303"/>
        <w:gridCol w:w="2303"/>
        <w:gridCol w:w="2303"/>
        <w:gridCol w:w="2303"/>
      </w:tblGrid>
      <w:tr w:rsidR="00A26716" w:rsidTr="00EB722D">
        <w:tc>
          <w:tcPr>
            <w:tcW w:w="2303" w:type="dxa"/>
            <w:shd w:val="clear" w:color="auto" w:fill="D9D9D9" w:themeFill="background1" w:themeFillShade="D9"/>
            <w:vAlign w:val="center"/>
          </w:tcPr>
          <w:p w:rsidR="00A26716" w:rsidRPr="00E071FF" w:rsidRDefault="00A54B9F" w:rsidP="00E071FF">
            <w:pPr>
              <w:jc w:val="center"/>
              <w:rPr>
                <w:b/>
              </w:rPr>
            </w:pPr>
            <w:r w:rsidRPr="00EB722D">
              <w:rPr>
                <w:b/>
              </w:rPr>
              <w:t xml:space="preserve">Vitesse </w:t>
            </w:r>
            <w:r w:rsidR="00EB722D" w:rsidRPr="00EB722D">
              <w:rPr>
                <w:b/>
              </w:rPr>
              <w:t xml:space="preserve">initiale </w:t>
            </w:r>
            <w:r w:rsidRPr="00EB722D">
              <w:rPr>
                <w:b/>
              </w:rPr>
              <w:t>v</w:t>
            </w:r>
            <w:r w:rsidRPr="00EB722D">
              <w:rPr>
                <w:b/>
                <w:vertAlign w:val="subscript"/>
              </w:rPr>
              <w:t>0</w:t>
            </w:r>
            <w:r w:rsidR="00E071FF">
              <w:rPr>
                <w:b/>
              </w:rPr>
              <w:br/>
              <w:t>(m.s</w:t>
            </w:r>
            <w:r w:rsidR="00E071FF" w:rsidRPr="00E071FF">
              <w:rPr>
                <w:b/>
                <w:vertAlign w:val="superscript"/>
              </w:rPr>
              <w:t>-1</w:t>
            </w:r>
            <w:r w:rsidR="00E071FF">
              <w:rPr>
                <w:b/>
              </w:rPr>
              <w:t>)</w:t>
            </w:r>
          </w:p>
        </w:tc>
        <w:tc>
          <w:tcPr>
            <w:tcW w:w="2303" w:type="dxa"/>
            <w:vAlign w:val="center"/>
          </w:tcPr>
          <w:p w:rsidR="00A54B9F" w:rsidRDefault="00F738B8" w:rsidP="00EB722D">
            <w:pPr>
              <w:jc w:val="center"/>
            </w:pPr>
            <w:r>
              <w:t>10</w:t>
            </w:r>
          </w:p>
        </w:tc>
        <w:tc>
          <w:tcPr>
            <w:tcW w:w="2303" w:type="dxa"/>
            <w:vAlign w:val="center"/>
          </w:tcPr>
          <w:p w:rsidR="00A54B9F" w:rsidRDefault="00F738B8" w:rsidP="00EB722D">
            <w:pPr>
              <w:jc w:val="center"/>
            </w:pPr>
            <w:r>
              <w:t>15</w:t>
            </w:r>
          </w:p>
        </w:tc>
        <w:tc>
          <w:tcPr>
            <w:tcW w:w="2303" w:type="dxa"/>
            <w:vAlign w:val="center"/>
          </w:tcPr>
          <w:p w:rsidR="00A26716" w:rsidRDefault="00F738B8" w:rsidP="00EB722D">
            <w:pPr>
              <w:jc w:val="center"/>
            </w:pPr>
            <w:r>
              <w:t>20</w:t>
            </w:r>
          </w:p>
        </w:tc>
      </w:tr>
      <w:tr w:rsidR="00A26716" w:rsidTr="00EB722D">
        <w:tc>
          <w:tcPr>
            <w:tcW w:w="2303" w:type="dxa"/>
            <w:shd w:val="clear" w:color="auto" w:fill="D9D9D9" w:themeFill="background1" w:themeFillShade="D9"/>
            <w:vAlign w:val="center"/>
          </w:tcPr>
          <w:p w:rsidR="00A26716" w:rsidRPr="00EB722D" w:rsidRDefault="00A54B9F" w:rsidP="00EB722D">
            <w:pPr>
              <w:jc w:val="center"/>
              <w:rPr>
                <w:b/>
              </w:rPr>
            </w:pPr>
            <w:r w:rsidRPr="00EB722D">
              <w:rPr>
                <w:b/>
              </w:rPr>
              <w:t>Hauteur atteinte</w:t>
            </w:r>
            <w:r w:rsidR="00E071FF">
              <w:rPr>
                <w:b/>
              </w:rPr>
              <w:br/>
            </w:r>
            <w:r w:rsidR="007A78CB">
              <w:rPr>
                <w:b/>
              </w:rPr>
              <w:t>(m)</w:t>
            </w:r>
          </w:p>
        </w:tc>
        <w:tc>
          <w:tcPr>
            <w:tcW w:w="2303" w:type="dxa"/>
            <w:vAlign w:val="center"/>
          </w:tcPr>
          <w:p w:rsidR="00A54B9F" w:rsidRDefault="00A54B9F" w:rsidP="00EB722D">
            <w:pPr>
              <w:jc w:val="center"/>
            </w:pPr>
          </w:p>
        </w:tc>
        <w:tc>
          <w:tcPr>
            <w:tcW w:w="2303" w:type="dxa"/>
            <w:vAlign w:val="center"/>
          </w:tcPr>
          <w:p w:rsidR="00A54B9F" w:rsidRDefault="00A54B9F" w:rsidP="00EB722D">
            <w:pPr>
              <w:jc w:val="center"/>
            </w:pPr>
          </w:p>
        </w:tc>
        <w:tc>
          <w:tcPr>
            <w:tcW w:w="2303" w:type="dxa"/>
            <w:vAlign w:val="center"/>
          </w:tcPr>
          <w:p w:rsidR="00A26716" w:rsidRDefault="00A26716" w:rsidP="00EB722D">
            <w:pPr>
              <w:jc w:val="center"/>
            </w:pPr>
          </w:p>
        </w:tc>
      </w:tr>
      <w:tr w:rsidR="00A26716" w:rsidTr="00EB722D">
        <w:tc>
          <w:tcPr>
            <w:tcW w:w="2303" w:type="dxa"/>
            <w:shd w:val="clear" w:color="auto" w:fill="D9D9D9" w:themeFill="background1" w:themeFillShade="D9"/>
            <w:vAlign w:val="center"/>
          </w:tcPr>
          <w:p w:rsidR="00A26716" w:rsidRPr="00EB722D" w:rsidRDefault="009C480D" w:rsidP="00EB722D">
            <w:pPr>
              <w:jc w:val="center"/>
              <w:rPr>
                <w:b/>
              </w:rPr>
            </w:pPr>
            <w:r>
              <w:rPr>
                <w:b/>
              </w:rPr>
              <w:t>D</w:t>
            </w:r>
            <w:r w:rsidR="00A54B9F" w:rsidRPr="00EB722D">
              <w:rPr>
                <w:b/>
              </w:rPr>
              <w:t>istance parcourue</w:t>
            </w:r>
            <w:r w:rsidR="007A78CB">
              <w:rPr>
                <w:b/>
              </w:rPr>
              <w:t xml:space="preserve"> (m)</w:t>
            </w:r>
          </w:p>
        </w:tc>
        <w:tc>
          <w:tcPr>
            <w:tcW w:w="2303" w:type="dxa"/>
            <w:vAlign w:val="center"/>
          </w:tcPr>
          <w:p w:rsidR="00A54B9F" w:rsidRDefault="00A54B9F" w:rsidP="00EB722D">
            <w:pPr>
              <w:jc w:val="center"/>
            </w:pPr>
          </w:p>
        </w:tc>
        <w:tc>
          <w:tcPr>
            <w:tcW w:w="2303" w:type="dxa"/>
            <w:vAlign w:val="center"/>
          </w:tcPr>
          <w:p w:rsidR="00A54B9F" w:rsidRDefault="00A54B9F" w:rsidP="00EB722D">
            <w:pPr>
              <w:jc w:val="center"/>
            </w:pPr>
          </w:p>
        </w:tc>
        <w:tc>
          <w:tcPr>
            <w:tcW w:w="2303" w:type="dxa"/>
            <w:vAlign w:val="center"/>
          </w:tcPr>
          <w:p w:rsidR="00A26716" w:rsidRDefault="00A26716" w:rsidP="00EB722D">
            <w:pPr>
              <w:jc w:val="center"/>
            </w:pPr>
          </w:p>
        </w:tc>
      </w:tr>
    </w:tbl>
    <w:p w:rsidR="00A870F6" w:rsidRDefault="009732D0" w:rsidP="000E163F">
      <w:pPr>
        <w:pStyle w:val="Paragraphedeliste"/>
        <w:numPr>
          <w:ilvl w:val="0"/>
          <w:numId w:val="15"/>
        </w:numPr>
        <w:spacing w:before="120" w:after="0"/>
        <w:ind w:left="357" w:hanging="357"/>
      </w:pPr>
      <w:r>
        <w:t xml:space="preserve">[VAL] </w:t>
      </w:r>
      <w:r w:rsidR="00A870F6">
        <w:t>Quelle est l’influence de la vitesse initiale sur la portée du tir (la portée est la distance maximale à laquelle peut être lancé le projectile) ?</w:t>
      </w:r>
    </w:p>
    <w:tbl>
      <w:tblPr>
        <w:tblStyle w:val="Grilledutableau"/>
        <w:tblW w:w="0" w:type="auto"/>
        <w:tblLook w:val="04A0" w:firstRow="1" w:lastRow="0" w:firstColumn="1" w:lastColumn="0" w:noHBand="0" w:noVBand="1"/>
      </w:tblPr>
      <w:tblGrid>
        <w:gridCol w:w="9212"/>
      </w:tblGrid>
      <w:tr w:rsidR="00060434" w:rsidTr="00060434">
        <w:tc>
          <w:tcPr>
            <w:tcW w:w="9212" w:type="dxa"/>
          </w:tcPr>
          <w:p w:rsidR="00060434" w:rsidRDefault="00060434" w:rsidP="00060434"/>
          <w:p w:rsidR="00060434" w:rsidRDefault="00060434" w:rsidP="00060434"/>
          <w:p w:rsidR="001D74C8" w:rsidRDefault="001D74C8" w:rsidP="00060434"/>
          <w:p w:rsidR="00060434" w:rsidRDefault="00060434" w:rsidP="00060434"/>
        </w:tc>
      </w:tr>
    </w:tbl>
    <w:p w:rsidR="00A26716" w:rsidRDefault="009732D0" w:rsidP="00060434">
      <w:pPr>
        <w:pStyle w:val="Paragraphedeliste"/>
        <w:numPr>
          <w:ilvl w:val="0"/>
          <w:numId w:val="15"/>
        </w:numPr>
        <w:spacing w:after="0"/>
        <w:ind w:left="357" w:hanging="357"/>
      </w:pPr>
      <w:r>
        <w:t xml:space="preserve">[VAL] </w:t>
      </w:r>
      <w:r w:rsidR="00A870F6">
        <w:t>Quelle est l’influence de la vitesse initiale sur l’altitude maximale atteinte ?</w:t>
      </w:r>
    </w:p>
    <w:tbl>
      <w:tblPr>
        <w:tblStyle w:val="Grilledutableau"/>
        <w:tblW w:w="0" w:type="auto"/>
        <w:tblLook w:val="04A0" w:firstRow="1" w:lastRow="0" w:firstColumn="1" w:lastColumn="0" w:noHBand="0" w:noVBand="1"/>
      </w:tblPr>
      <w:tblGrid>
        <w:gridCol w:w="9212"/>
      </w:tblGrid>
      <w:tr w:rsidR="00060434" w:rsidTr="00060434">
        <w:tc>
          <w:tcPr>
            <w:tcW w:w="9212" w:type="dxa"/>
          </w:tcPr>
          <w:p w:rsidR="00060434" w:rsidRDefault="00060434" w:rsidP="00060434"/>
          <w:p w:rsidR="00060434" w:rsidRDefault="00060434" w:rsidP="00060434"/>
          <w:p w:rsidR="001D74C8" w:rsidRDefault="001D74C8" w:rsidP="00060434"/>
          <w:p w:rsidR="00060434" w:rsidRDefault="00060434" w:rsidP="00060434"/>
        </w:tc>
      </w:tr>
    </w:tbl>
    <w:p w:rsidR="00A26716" w:rsidRPr="00A26716" w:rsidRDefault="00A26716" w:rsidP="00A26716">
      <w:pPr>
        <w:pStyle w:val="Titre4"/>
        <w:numPr>
          <w:ilvl w:val="0"/>
          <w:numId w:val="13"/>
        </w:numPr>
      </w:pPr>
      <w:r>
        <w:t>Influence de l’angle de tir</w:t>
      </w:r>
    </w:p>
    <w:p w:rsidR="00A54B9F" w:rsidRDefault="009732D0" w:rsidP="00A54B9F">
      <w:pPr>
        <w:pStyle w:val="Paragraphedeliste"/>
        <w:numPr>
          <w:ilvl w:val="0"/>
          <w:numId w:val="12"/>
        </w:numPr>
      </w:pPr>
      <w:r>
        <w:t xml:space="preserve">[REA] </w:t>
      </w:r>
      <w:r w:rsidR="00A54B9F">
        <w:t xml:space="preserve">Pour une vitesse </w:t>
      </w:r>
      <w:r w:rsidR="008417F8">
        <w:t xml:space="preserve">initiale </w:t>
      </w:r>
      <w:r w:rsidR="00A54B9F">
        <w:t>v</w:t>
      </w:r>
      <w:r w:rsidR="00A54B9F" w:rsidRPr="008417F8">
        <w:rPr>
          <w:vertAlign w:val="subscript"/>
        </w:rPr>
        <w:t>0</w:t>
      </w:r>
      <w:r w:rsidR="00724E8D">
        <w:t xml:space="preserve"> = 10</w:t>
      </w:r>
      <w:r w:rsidR="00A54B9F">
        <w:t xml:space="preserve"> m.s</w:t>
      </w:r>
      <w:r w:rsidR="00A54B9F" w:rsidRPr="00740CB4">
        <w:rPr>
          <w:vertAlign w:val="superscript"/>
        </w:rPr>
        <w:t>-1</w:t>
      </w:r>
      <w:r w:rsidR="00A54B9F">
        <w:t>, f</w:t>
      </w:r>
      <w:r w:rsidR="00B90671">
        <w:t>aire varier la valeur de l’angle α pui</w:t>
      </w:r>
      <w:r w:rsidR="009C480D">
        <w:t>s compléter le tableau suivant.</w:t>
      </w:r>
    </w:p>
    <w:tbl>
      <w:tblPr>
        <w:tblStyle w:val="Grilledutableau"/>
        <w:tblW w:w="0" w:type="auto"/>
        <w:tblLook w:val="04A0" w:firstRow="1" w:lastRow="0" w:firstColumn="1" w:lastColumn="0" w:noHBand="0" w:noVBand="1"/>
      </w:tblPr>
      <w:tblGrid>
        <w:gridCol w:w="2303"/>
        <w:gridCol w:w="2303"/>
        <w:gridCol w:w="2303"/>
        <w:gridCol w:w="2303"/>
      </w:tblGrid>
      <w:tr w:rsidR="00A54B9F" w:rsidTr="00EB722D">
        <w:tc>
          <w:tcPr>
            <w:tcW w:w="2303" w:type="dxa"/>
            <w:shd w:val="clear" w:color="auto" w:fill="D9D9D9" w:themeFill="background1" w:themeFillShade="D9"/>
            <w:vAlign w:val="center"/>
          </w:tcPr>
          <w:p w:rsidR="00A54B9F" w:rsidRPr="00EB722D" w:rsidRDefault="00E071FF" w:rsidP="00EB722D">
            <w:pPr>
              <w:jc w:val="center"/>
              <w:rPr>
                <w:b/>
              </w:rPr>
            </w:pPr>
            <w:r>
              <w:rPr>
                <w:b/>
              </w:rPr>
              <w:t>Angle α</w:t>
            </w:r>
            <w:r>
              <w:rPr>
                <w:b/>
              </w:rPr>
              <w:br/>
            </w:r>
            <w:r w:rsidR="00A54B9F" w:rsidRPr="00EB722D">
              <w:rPr>
                <w:b/>
              </w:rPr>
              <w:t>(°)</w:t>
            </w:r>
          </w:p>
        </w:tc>
        <w:tc>
          <w:tcPr>
            <w:tcW w:w="2303" w:type="dxa"/>
            <w:vAlign w:val="center"/>
          </w:tcPr>
          <w:p w:rsidR="00A54B9F" w:rsidRDefault="00A175F2" w:rsidP="00EB722D">
            <w:pPr>
              <w:jc w:val="center"/>
            </w:pPr>
            <w:r>
              <w:t>30</w:t>
            </w:r>
          </w:p>
        </w:tc>
        <w:tc>
          <w:tcPr>
            <w:tcW w:w="2303" w:type="dxa"/>
            <w:vAlign w:val="center"/>
          </w:tcPr>
          <w:p w:rsidR="00A54B9F" w:rsidRDefault="00A175F2" w:rsidP="00EB722D">
            <w:pPr>
              <w:jc w:val="center"/>
            </w:pPr>
            <w:r>
              <w:t>45</w:t>
            </w:r>
          </w:p>
        </w:tc>
        <w:tc>
          <w:tcPr>
            <w:tcW w:w="2303" w:type="dxa"/>
            <w:vAlign w:val="center"/>
          </w:tcPr>
          <w:p w:rsidR="00A54B9F" w:rsidRDefault="00A175F2" w:rsidP="00EB722D">
            <w:pPr>
              <w:jc w:val="center"/>
            </w:pPr>
            <w:r>
              <w:t>70</w:t>
            </w:r>
          </w:p>
        </w:tc>
      </w:tr>
      <w:tr w:rsidR="00A54B9F" w:rsidTr="00EB722D">
        <w:tc>
          <w:tcPr>
            <w:tcW w:w="2303" w:type="dxa"/>
            <w:shd w:val="clear" w:color="auto" w:fill="D9D9D9" w:themeFill="background1" w:themeFillShade="D9"/>
            <w:vAlign w:val="center"/>
          </w:tcPr>
          <w:p w:rsidR="00A54B9F" w:rsidRPr="00EB722D" w:rsidRDefault="00A54B9F" w:rsidP="00EB722D">
            <w:pPr>
              <w:jc w:val="center"/>
              <w:rPr>
                <w:b/>
              </w:rPr>
            </w:pPr>
            <w:r w:rsidRPr="00EB722D">
              <w:rPr>
                <w:b/>
              </w:rPr>
              <w:t>Hauteur atteinte</w:t>
            </w:r>
            <w:r w:rsidR="00E071FF">
              <w:rPr>
                <w:b/>
              </w:rPr>
              <w:br/>
            </w:r>
            <w:r w:rsidR="007A78CB">
              <w:rPr>
                <w:b/>
              </w:rPr>
              <w:t>(m)</w:t>
            </w:r>
          </w:p>
        </w:tc>
        <w:tc>
          <w:tcPr>
            <w:tcW w:w="2303" w:type="dxa"/>
            <w:vAlign w:val="center"/>
          </w:tcPr>
          <w:p w:rsidR="00A54B9F" w:rsidRDefault="00A54B9F" w:rsidP="006D790A">
            <w:pPr>
              <w:jc w:val="center"/>
            </w:pPr>
          </w:p>
          <w:p w:rsidR="006D790A" w:rsidRDefault="006D790A" w:rsidP="006D790A">
            <w:pPr>
              <w:jc w:val="center"/>
            </w:pPr>
          </w:p>
        </w:tc>
        <w:tc>
          <w:tcPr>
            <w:tcW w:w="2303" w:type="dxa"/>
            <w:vAlign w:val="center"/>
          </w:tcPr>
          <w:p w:rsidR="00A54B9F" w:rsidRDefault="00A54B9F" w:rsidP="00EB722D">
            <w:pPr>
              <w:jc w:val="center"/>
            </w:pPr>
          </w:p>
        </w:tc>
        <w:tc>
          <w:tcPr>
            <w:tcW w:w="2303" w:type="dxa"/>
            <w:vAlign w:val="center"/>
          </w:tcPr>
          <w:p w:rsidR="00A54B9F" w:rsidRDefault="00A54B9F" w:rsidP="00EB722D">
            <w:pPr>
              <w:jc w:val="center"/>
            </w:pPr>
          </w:p>
        </w:tc>
      </w:tr>
      <w:tr w:rsidR="00A54B9F" w:rsidTr="00EB722D">
        <w:tc>
          <w:tcPr>
            <w:tcW w:w="2303" w:type="dxa"/>
            <w:shd w:val="clear" w:color="auto" w:fill="D9D9D9" w:themeFill="background1" w:themeFillShade="D9"/>
            <w:vAlign w:val="center"/>
          </w:tcPr>
          <w:p w:rsidR="00A54B9F" w:rsidRPr="00EB722D" w:rsidRDefault="009C480D" w:rsidP="00EB722D">
            <w:pPr>
              <w:jc w:val="center"/>
              <w:rPr>
                <w:b/>
              </w:rPr>
            </w:pPr>
            <w:r>
              <w:rPr>
                <w:b/>
              </w:rPr>
              <w:t>D</w:t>
            </w:r>
            <w:r w:rsidR="00A54B9F" w:rsidRPr="00EB722D">
              <w:rPr>
                <w:b/>
              </w:rPr>
              <w:t>istance parcourue</w:t>
            </w:r>
            <w:r w:rsidR="007A78CB">
              <w:rPr>
                <w:b/>
              </w:rPr>
              <w:t xml:space="preserve"> (m)</w:t>
            </w:r>
          </w:p>
        </w:tc>
        <w:tc>
          <w:tcPr>
            <w:tcW w:w="2303" w:type="dxa"/>
            <w:vAlign w:val="center"/>
          </w:tcPr>
          <w:p w:rsidR="00A54B9F" w:rsidRDefault="00A54B9F" w:rsidP="00EB722D">
            <w:pPr>
              <w:jc w:val="center"/>
            </w:pPr>
          </w:p>
          <w:p w:rsidR="006D790A" w:rsidRDefault="006D790A" w:rsidP="00EB722D">
            <w:pPr>
              <w:jc w:val="center"/>
            </w:pPr>
          </w:p>
        </w:tc>
        <w:tc>
          <w:tcPr>
            <w:tcW w:w="2303" w:type="dxa"/>
            <w:vAlign w:val="center"/>
          </w:tcPr>
          <w:p w:rsidR="00A54B9F" w:rsidRDefault="00A54B9F" w:rsidP="00EB722D">
            <w:pPr>
              <w:jc w:val="center"/>
            </w:pPr>
          </w:p>
        </w:tc>
        <w:tc>
          <w:tcPr>
            <w:tcW w:w="2303" w:type="dxa"/>
            <w:vAlign w:val="center"/>
          </w:tcPr>
          <w:p w:rsidR="00A54B9F" w:rsidRDefault="00A54B9F" w:rsidP="00EB722D">
            <w:pPr>
              <w:jc w:val="center"/>
            </w:pPr>
          </w:p>
        </w:tc>
      </w:tr>
    </w:tbl>
    <w:p w:rsidR="00836E26" w:rsidRDefault="00836E26" w:rsidP="00836E26">
      <w:pPr>
        <w:pStyle w:val="Paragraphedeliste"/>
        <w:spacing w:before="120" w:after="0"/>
        <w:ind w:left="357"/>
      </w:pPr>
    </w:p>
    <w:p w:rsidR="00033A0C" w:rsidRDefault="009732D0" w:rsidP="000E163F">
      <w:pPr>
        <w:pStyle w:val="Paragraphedeliste"/>
        <w:numPr>
          <w:ilvl w:val="0"/>
          <w:numId w:val="12"/>
        </w:numPr>
        <w:spacing w:before="120" w:after="0"/>
        <w:ind w:left="357" w:hanging="357"/>
      </w:pPr>
      <w:r>
        <w:lastRenderedPageBreak/>
        <w:t xml:space="preserve">[VAL] </w:t>
      </w:r>
      <w:r w:rsidR="001C555F">
        <w:t>Quelle est l’influence de l’angle de tir sur la hauteur maximale atteinte ?</w:t>
      </w:r>
    </w:p>
    <w:tbl>
      <w:tblPr>
        <w:tblStyle w:val="Grilledutableau"/>
        <w:tblW w:w="0" w:type="auto"/>
        <w:tblLook w:val="04A0" w:firstRow="1" w:lastRow="0" w:firstColumn="1" w:lastColumn="0" w:noHBand="0" w:noVBand="1"/>
      </w:tblPr>
      <w:tblGrid>
        <w:gridCol w:w="9212"/>
      </w:tblGrid>
      <w:tr w:rsidR="00033A0C" w:rsidTr="00033A0C">
        <w:tc>
          <w:tcPr>
            <w:tcW w:w="9212" w:type="dxa"/>
          </w:tcPr>
          <w:p w:rsidR="00033A0C" w:rsidRDefault="00033A0C" w:rsidP="00033A0C"/>
          <w:p w:rsidR="001D74C8" w:rsidRDefault="001D74C8" w:rsidP="00033A0C"/>
          <w:p w:rsidR="00033A0C" w:rsidRDefault="00033A0C" w:rsidP="00033A0C"/>
          <w:p w:rsidR="00033A0C" w:rsidRDefault="00033A0C" w:rsidP="00033A0C"/>
        </w:tc>
      </w:tr>
    </w:tbl>
    <w:p w:rsidR="00B90671" w:rsidRDefault="009732D0" w:rsidP="00033A0C">
      <w:pPr>
        <w:pStyle w:val="Paragraphedeliste"/>
        <w:numPr>
          <w:ilvl w:val="0"/>
          <w:numId w:val="12"/>
        </w:numPr>
        <w:spacing w:after="0"/>
        <w:ind w:left="357" w:hanging="357"/>
      </w:pPr>
      <w:r>
        <w:t xml:space="preserve">[VAL] </w:t>
      </w:r>
      <w:r w:rsidR="001C555F">
        <w:t>Quelle est la valeur de l’angle de tir qui donne la plus grande portée ?</w:t>
      </w:r>
    </w:p>
    <w:tbl>
      <w:tblPr>
        <w:tblStyle w:val="Grilledutableau"/>
        <w:tblW w:w="0" w:type="auto"/>
        <w:tblLook w:val="04A0" w:firstRow="1" w:lastRow="0" w:firstColumn="1" w:lastColumn="0" w:noHBand="0" w:noVBand="1"/>
      </w:tblPr>
      <w:tblGrid>
        <w:gridCol w:w="9212"/>
      </w:tblGrid>
      <w:tr w:rsidR="00033A0C" w:rsidTr="00033A0C">
        <w:tc>
          <w:tcPr>
            <w:tcW w:w="9212" w:type="dxa"/>
          </w:tcPr>
          <w:p w:rsidR="00033A0C" w:rsidRDefault="00033A0C" w:rsidP="00033A0C"/>
          <w:p w:rsidR="00033A0C" w:rsidRDefault="00033A0C" w:rsidP="00033A0C"/>
          <w:p w:rsidR="001D74C8" w:rsidRDefault="001D74C8" w:rsidP="00033A0C"/>
          <w:p w:rsidR="00033A0C" w:rsidRDefault="00033A0C" w:rsidP="00033A0C"/>
        </w:tc>
      </w:tr>
    </w:tbl>
    <w:p w:rsidR="00033A0C" w:rsidRDefault="00033A0C" w:rsidP="00033A0C">
      <w:pPr>
        <w:jc w:val="center"/>
        <w:rPr>
          <w:b/>
        </w:rPr>
      </w:pPr>
    </w:p>
    <w:p w:rsidR="00033A0C" w:rsidRDefault="00CB6307" w:rsidP="00033A0C">
      <w:pPr>
        <w:jc w:val="center"/>
        <w:rPr>
          <w:b/>
        </w:rPr>
      </w:pPr>
      <w:r>
        <w:rPr>
          <w:b/>
        </w:rPr>
        <w:t xml:space="preserve">APPEL n°2 - </w:t>
      </w:r>
      <w:r w:rsidR="00033A0C" w:rsidRPr="00033A0C">
        <w:rPr>
          <w:b/>
        </w:rPr>
        <w:t>Appeler le professeur pour lui présenter vos résultats ou en cas de difficulté</w:t>
      </w:r>
    </w:p>
    <w:p w:rsidR="00836E26" w:rsidRPr="00033A0C" w:rsidRDefault="00836E26" w:rsidP="00033A0C">
      <w:pPr>
        <w:jc w:val="center"/>
        <w:rPr>
          <w:b/>
        </w:rPr>
      </w:pPr>
    </w:p>
    <w:p w:rsidR="00CB0346" w:rsidRDefault="00F6177B" w:rsidP="00CB0346">
      <w:pPr>
        <w:pStyle w:val="Titre3"/>
        <w:numPr>
          <w:ilvl w:val="0"/>
          <w:numId w:val="10"/>
        </w:numPr>
      </w:pPr>
      <w:bookmarkStart w:id="134" w:name="_Toc365221"/>
      <w:bookmarkStart w:id="135" w:name="_Toc365399"/>
      <w:bookmarkStart w:id="136" w:name="_Toc365713"/>
      <w:bookmarkStart w:id="137" w:name="_Toc365894"/>
      <w:r>
        <w:t xml:space="preserve">Retour sur </w:t>
      </w:r>
      <w:r w:rsidR="0081529E">
        <w:t>la problématique</w:t>
      </w:r>
      <w:bookmarkEnd w:id="134"/>
      <w:bookmarkEnd w:id="135"/>
      <w:bookmarkEnd w:id="136"/>
      <w:bookmarkEnd w:id="137"/>
    </w:p>
    <w:p w:rsidR="00785C1B" w:rsidRPr="003C270C" w:rsidRDefault="00785C1B" w:rsidP="00785C1B">
      <w:pPr>
        <w:rPr>
          <w:b/>
          <w:i/>
        </w:rPr>
      </w:pPr>
      <w:r w:rsidRPr="003C270C">
        <w:rPr>
          <w:i/>
        </w:rPr>
        <w:t xml:space="preserve">Dans cette partie, nous allons répondre à la question posée dans la présentation </w:t>
      </w:r>
      <w:r w:rsidR="003220C8">
        <w:rPr>
          <w:i/>
        </w:rPr>
        <w:t>d</w:t>
      </w:r>
      <w:r w:rsidRPr="003C270C">
        <w:rPr>
          <w:i/>
        </w:rPr>
        <w:t xml:space="preserve">u début de l’activité : </w:t>
      </w:r>
      <w:r w:rsidRPr="003C270C">
        <w:rPr>
          <w:b/>
          <w:i/>
        </w:rPr>
        <w:t>Mais quelles sont donc les conditions à respecter pour réussir un tir comme celui-ci ?</w:t>
      </w:r>
    </w:p>
    <w:p w:rsidR="00F6177B" w:rsidRPr="00F6177B" w:rsidRDefault="00F6177B" w:rsidP="00F6177B">
      <w:pPr>
        <w:pStyle w:val="Titre4"/>
        <w:numPr>
          <w:ilvl w:val="0"/>
          <w:numId w:val="19"/>
        </w:numPr>
      </w:pPr>
      <w:r>
        <w:t>Affichage du panier</w:t>
      </w:r>
    </w:p>
    <w:p w:rsidR="0039291C" w:rsidRDefault="009732D0" w:rsidP="00F42282">
      <w:pPr>
        <w:pStyle w:val="Paragraphedeliste"/>
        <w:numPr>
          <w:ilvl w:val="0"/>
          <w:numId w:val="12"/>
        </w:numPr>
        <w:spacing w:after="0"/>
        <w:ind w:left="357" w:hanging="357"/>
      </w:pPr>
      <w:r>
        <w:t xml:space="preserve">[APP] </w:t>
      </w:r>
      <w:r w:rsidR="00E95431">
        <w:t>Ouvrir le fichier ‘lancer_</w:t>
      </w:r>
      <w:r w:rsidR="00482CCC">
        <w:t>AVEC_PANIER’</w:t>
      </w:r>
      <w:r w:rsidR="00E95431">
        <w:t xml:space="preserve"> puis compléter les données manquantes (distance_panier et hauteur_panier) correspondant respectivement à la distance lanceur - panier et </w:t>
      </w:r>
      <w:r w:rsidR="00F257B2">
        <w:t xml:space="preserve">à </w:t>
      </w:r>
      <w:r w:rsidR="005E47C6">
        <w:t>la hauteur du panier.</w:t>
      </w:r>
    </w:p>
    <w:tbl>
      <w:tblPr>
        <w:tblStyle w:val="Grilledutableau"/>
        <w:tblW w:w="0" w:type="auto"/>
        <w:tblLook w:val="04A0" w:firstRow="1" w:lastRow="0" w:firstColumn="1" w:lastColumn="0" w:noHBand="0" w:noVBand="1"/>
      </w:tblPr>
      <w:tblGrid>
        <w:gridCol w:w="9212"/>
      </w:tblGrid>
      <w:tr w:rsidR="00DD787C" w:rsidTr="00DD787C">
        <w:tc>
          <w:tcPr>
            <w:tcW w:w="9212" w:type="dxa"/>
          </w:tcPr>
          <w:p w:rsidR="00DD787C" w:rsidRPr="00480F26" w:rsidRDefault="00DD787C" w:rsidP="00DD787C">
            <w:pPr>
              <w:rPr>
                <w:rFonts w:ascii="Courier New" w:hAnsi="Courier New" w:cs="Courier New"/>
                <w:highlight w:val="yellow"/>
              </w:rPr>
            </w:pPr>
            <w:r w:rsidRPr="00480F26">
              <w:rPr>
                <w:rFonts w:ascii="Courier New" w:hAnsi="Courier New" w:cs="Courier New"/>
                <w:highlight w:val="yellow"/>
              </w:rPr>
              <w:t>distance_panier= #m</w:t>
            </w:r>
          </w:p>
          <w:p w:rsidR="00DD787C" w:rsidRPr="00480F26" w:rsidRDefault="00DD787C" w:rsidP="00DD787C">
            <w:pPr>
              <w:rPr>
                <w:rFonts w:ascii="Courier New" w:hAnsi="Courier New" w:cs="Courier New"/>
              </w:rPr>
            </w:pPr>
            <w:r w:rsidRPr="00480F26">
              <w:rPr>
                <w:rFonts w:ascii="Courier New" w:hAnsi="Courier New" w:cs="Courier New"/>
                <w:highlight w:val="yellow"/>
              </w:rPr>
              <w:t>hauteur_panier= #m</w:t>
            </w:r>
          </w:p>
          <w:p w:rsidR="00DD787C" w:rsidRPr="00480F26" w:rsidRDefault="00DD787C" w:rsidP="00DD787C">
            <w:pPr>
              <w:rPr>
                <w:rFonts w:ascii="Courier New" w:hAnsi="Courier New" w:cs="Courier New"/>
              </w:rPr>
            </w:pPr>
            <w:r w:rsidRPr="00480F26">
              <w:rPr>
                <w:rFonts w:ascii="Courier New" w:hAnsi="Courier New" w:cs="Courier New"/>
              </w:rPr>
              <w:t>x=x0</w:t>
            </w:r>
          </w:p>
          <w:p w:rsidR="00DD787C" w:rsidRPr="00480F26" w:rsidRDefault="00DD787C" w:rsidP="00DD787C">
            <w:pPr>
              <w:rPr>
                <w:rFonts w:ascii="Courier New" w:hAnsi="Courier New" w:cs="Courier New"/>
              </w:rPr>
            </w:pPr>
            <w:r w:rsidRPr="00480F26">
              <w:rPr>
                <w:rFonts w:ascii="Courier New" w:hAnsi="Courier New" w:cs="Courier New"/>
              </w:rPr>
              <w:t>z=z0 #m ainsi z pourra etre traite comme une variable (au sens mathematique) et</w:t>
            </w:r>
          </w:p>
          <w:p w:rsidR="00DD787C" w:rsidRPr="00480F26" w:rsidRDefault="00DD787C" w:rsidP="00DD787C">
            <w:pPr>
              <w:rPr>
                <w:rFonts w:ascii="Courier New" w:hAnsi="Courier New" w:cs="Courier New"/>
              </w:rPr>
            </w:pPr>
            <w:r w:rsidRPr="00480F26">
              <w:rPr>
                <w:rFonts w:ascii="Courier New" w:hAnsi="Courier New" w:cs="Courier New"/>
              </w:rPr>
              <w:t>#z0 reste constant, ce qui permet de l'utiliser pour le tracer de la courbe de reference</w:t>
            </w:r>
          </w:p>
          <w:p w:rsidR="00DD787C" w:rsidRPr="00480F26" w:rsidRDefault="00DD787C" w:rsidP="00DD787C">
            <w:pPr>
              <w:rPr>
                <w:rFonts w:ascii="Courier New" w:hAnsi="Courier New" w:cs="Courier New"/>
              </w:rPr>
            </w:pPr>
            <w:r w:rsidRPr="00480F26">
              <w:rPr>
                <w:rFonts w:ascii="Courier New" w:hAnsi="Courier New" w:cs="Courier New"/>
              </w:rPr>
              <w:t>t=0 #s</w:t>
            </w:r>
          </w:p>
          <w:p w:rsidR="00DD787C" w:rsidRPr="00480F26" w:rsidRDefault="00DD787C" w:rsidP="00DD787C">
            <w:pPr>
              <w:rPr>
                <w:rFonts w:ascii="Courier New" w:hAnsi="Courier New" w:cs="Courier New"/>
              </w:rPr>
            </w:pPr>
            <w:r w:rsidRPr="00480F26">
              <w:rPr>
                <w:rFonts w:ascii="Courier New" w:hAnsi="Courier New" w:cs="Courier New"/>
              </w:rPr>
              <w:t>vx=v*cos(alpha*pi/180)</w:t>
            </w:r>
          </w:p>
          <w:p w:rsidR="00DD787C" w:rsidRDefault="00DD787C" w:rsidP="00DD787C">
            <w:r w:rsidRPr="00480F26">
              <w:rPr>
                <w:rFonts w:ascii="Courier New" w:hAnsi="Courier New" w:cs="Courier New"/>
              </w:rPr>
              <w:t>vz=v*sin(alpha*pi/180)</w:t>
            </w:r>
          </w:p>
        </w:tc>
      </w:tr>
    </w:tbl>
    <w:p w:rsidR="001D74C8" w:rsidRDefault="009732D0" w:rsidP="001D74C8">
      <w:pPr>
        <w:pStyle w:val="Paragraphedeliste"/>
        <w:numPr>
          <w:ilvl w:val="0"/>
          <w:numId w:val="12"/>
        </w:numPr>
      </w:pPr>
      <w:r>
        <w:t xml:space="preserve">[REA] </w:t>
      </w:r>
      <w:r w:rsidR="002E454F">
        <w:t>Lancer le programme</w:t>
      </w:r>
      <w:r w:rsidR="00EE53C6">
        <w:t>.</w:t>
      </w:r>
    </w:p>
    <w:p w:rsidR="001D74C8" w:rsidRPr="001D74C8" w:rsidRDefault="00CB6307" w:rsidP="001D74C8">
      <w:pPr>
        <w:jc w:val="center"/>
        <w:rPr>
          <w:b/>
        </w:rPr>
      </w:pPr>
      <w:r>
        <w:rPr>
          <w:b/>
        </w:rPr>
        <w:t xml:space="preserve">APPEL n°3 - </w:t>
      </w:r>
      <w:r w:rsidR="001D74C8" w:rsidRPr="001D74C8">
        <w:rPr>
          <w:b/>
        </w:rPr>
        <w:t>Appeler le professeur pour lui présenter vos résultats ou en cas de difficulté</w:t>
      </w:r>
    </w:p>
    <w:p w:rsidR="00CB0346" w:rsidRDefault="00F6177B" w:rsidP="00F6177B">
      <w:pPr>
        <w:pStyle w:val="Titre4"/>
        <w:numPr>
          <w:ilvl w:val="0"/>
          <w:numId w:val="19"/>
        </w:numPr>
      </w:pPr>
      <w:r>
        <w:t>Rép</w:t>
      </w:r>
      <w:r w:rsidR="00E95431">
        <w:t>o</w:t>
      </w:r>
      <w:r>
        <w:t>nse à la problématique</w:t>
      </w:r>
    </w:p>
    <w:p w:rsidR="00F6177B" w:rsidRDefault="009732D0" w:rsidP="001D74C8">
      <w:pPr>
        <w:pStyle w:val="Paragraphedeliste"/>
        <w:numPr>
          <w:ilvl w:val="0"/>
          <w:numId w:val="20"/>
        </w:numPr>
        <w:spacing w:after="0"/>
        <w:ind w:left="357" w:hanging="357"/>
      </w:pPr>
      <w:r>
        <w:t xml:space="preserve">[COM] </w:t>
      </w:r>
      <w:r w:rsidR="00E95431">
        <w:t>En faisant varier la valeur de l’angle de lancer et</w:t>
      </w:r>
      <w:r w:rsidR="00607C8B">
        <w:t xml:space="preserve"> la vitesse </w:t>
      </w:r>
      <w:r w:rsidR="00526C52">
        <w:t>initiale</w:t>
      </w:r>
      <w:r w:rsidR="00442B5D">
        <w:t>, répondre</w:t>
      </w:r>
      <w:r w:rsidR="00785C1B">
        <w:t xml:space="preserve"> à la question posée dans la présentation.</w:t>
      </w:r>
    </w:p>
    <w:tbl>
      <w:tblPr>
        <w:tblStyle w:val="Grilledutableau"/>
        <w:tblW w:w="0" w:type="auto"/>
        <w:tblLook w:val="04A0" w:firstRow="1" w:lastRow="0" w:firstColumn="1" w:lastColumn="0" w:noHBand="0" w:noVBand="1"/>
      </w:tblPr>
      <w:tblGrid>
        <w:gridCol w:w="9212"/>
      </w:tblGrid>
      <w:tr w:rsidR="001D74C8" w:rsidTr="001D74C8">
        <w:tc>
          <w:tcPr>
            <w:tcW w:w="9212" w:type="dxa"/>
          </w:tcPr>
          <w:p w:rsidR="001D74C8" w:rsidRDefault="001D74C8" w:rsidP="001D74C8"/>
          <w:p w:rsidR="001D74C8" w:rsidRDefault="001D74C8" w:rsidP="001D74C8"/>
          <w:p w:rsidR="001D74C8" w:rsidRDefault="001D74C8" w:rsidP="001D74C8"/>
          <w:p w:rsidR="00442B5D" w:rsidRDefault="00442B5D" w:rsidP="001D74C8"/>
          <w:p w:rsidR="00442B5D" w:rsidRDefault="00442B5D" w:rsidP="001D74C8"/>
          <w:p w:rsidR="00836E26" w:rsidRDefault="00836E26" w:rsidP="001D74C8"/>
          <w:p w:rsidR="001D74C8" w:rsidRDefault="001D74C8" w:rsidP="001D74C8"/>
          <w:p w:rsidR="001D74C8" w:rsidRDefault="001D74C8" w:rsidP="001D74C8"/>
          <w:p w:rsidR="001D74C8" w:rsidRDefault="001D74C8" w:rsidP="001D74C8"/>
        </w:tc>
      </w:tr>
    </w:tbl>
    <w:p w:rsidR="00C94ED0" w:rsidRDefault="00C94ED0" w:rsidP="00F531AC"/>
    <w:p w:rsidR="00CB6307" w:rsidRPr="004C70A8" w:rsidRDefault="0091426D" w:rsidP="009F4234">
      <w:pPr>
        <w:pStyle w:val="Titre1"/>
        <w:jc w:val="center"/>
      </w:pPr>
      <w:bookmarkStart w:id="138" w:name="_Toc365222"/>
      <w:bookmarkStart w:id="139" w:name="_Toc365714"/>
      <w:bookmarkStart w:id="140" w:name="_Toc365895"/>
      <w:r w:rsidRPr="004C70A8">
        <w:lastRenderedPageBreak/>
        <w:t xml:space="preserve">Conseils de mise en </w:t>
      </w:r>
      <w:r w:rsidR="004C70A8" w:rsidRPr="004C70A8">
        <w:t xml:space="preserve">œuvre </w:t>
      </w:r>
      <w:r w:rsidRPr="004C70A8">
        <w:br/>
      </w:r>
      <w:r w:rsidR="00CB6307" w:rsidRPr="004C70A8">
        <w:t>(à destination du professeur)</w:t>
      </w:r>
      <w:bookmarkEnd w:id="138"/>
      <w:bookmarkEnd w:id="139"/>
      <w:bookmarkEnd w:id="140"/>
    </w:p>
    <w:p w:rsidR="0091426D" w:rsidRDefault="0091426D" w:rsidP="00F531AC"/>
    <w:p w:rsidR="00CB6307" w:rsidRDefault="00CB6307" w:rsidP="009F4234">
      <w:pPr>
        <w:pStyle w:val="Titre2"/>
      </w:pPr>
      <w:bookmarkStart w:id="141" w:name="_Toc365223"/>
      <w:bookmarkStart w:id="142" w:name="_Toc365401"/>
      <w:bookmarkStart w:id="143" w:name="_Toc365715"/>
      <w:bookmarkStart w:id="144" w:name="_Toc365896"/>
      <w:r>
        <w:t>Appel n°1</w:t>
      </w:r>
      <w:bookmarkEnd w:id="141"/>
      <w:bookmarkEnd w:id="142"/>
      <w:bookmarkEnd w:id="143"/>
      <w:bookmarkEnd w:id="144"/>
    </w:p>
    <w:p w:rsidR="00CB6307" w:rsidRDefault="00CB6307" w:rsidP="00F531AC">
      <w:r>
        <w:t>Vérifier que le fichier a bien été complété, que les axes ont bien été renseignés et que le graphique est bien affiché sur l’écran de l’ordinateur.</w:t>
      </w:r>
    </w:p>
    <w:p w:rsidR="00CB6307" w:rsidRDefault="00CB6307" w:rsidP="009F4234">
      <w:pPr>
        <w:pStyle w:val="Titre2"/>
      </w:pPr>
      <w:bookmarkStart w:id="145" w:name="_Toc365224"/>
      <w:bookmarkStart w:id="146" w:name="_Toc365402"/>
      <w:bookmarkStart w:id="147" w:name="_Toc365716"/>
      <w:bookmarkStart w:id="148" w:name="_Toc365897"/>
      <w:r>
        <w:t>Appel n°2</w:t>
      </w:r>
      <w:bookmarkEnd w:id="145"/>
      <w:bookmarkEnd w:id="146"/>
      <w:bookmarkEnd w:id="147"/>
      <w:bookmarkEnd w:id="148"/>
    </w:p>
    <w:p w:rsidR="00CB6307" w:rsidRDefault="00CB6307" w:rsidP="00F531AC">
      <w:r>
        <w:t xml:space="preserve">Vérifier que les </w:t>
      </w:r>
      <w:r w:rsidR="0091426D">
        <w:t>tableaux</w:t>
      </w:r>
      <w:r>
        <w:t xml:space="preserve"> ont bien été </w:t>
      </w:r>
      <w:r w:rsidR="0091426D">
        <w:t>complétés</w:t>
      </w:r>
      <w:r>
        <w:t xml:space="preserve"> et que les réponses aux questions sont correctes.</w:t>
      </w:r>
    </w:p>
    <w:p w:rsidR="00CB6307" w:rsidRDefault="00CB6307" w:rsidP="009F4234">
      <w:pPr>
        <w:pStyle w:val="Titre2"/>
      </w:pPr>
      <w:bookmarkStart w:id="149" w:name="_Toc365225"/>
      <w:bookmarkStart w:id="150" w:name="_Toc365403"/>
      <w:bookmarkStart w:id="151" w:name="_Toc365717"/>
      <w:bookmarkStart w:id="152" w:name="_Toc365898"/>
      <w:r>
        <w:t>Appel n°3</w:t>
      </w:r>
      <w:bookmarkEnd w:id="149"/>
      <w:bookmarkEnd w:id="150"/>
      <w:bookmarkEnd w:id="151"/>
      <w:bookmarkEnd w:id="152"/>
    </w:p>
    <w:p w:rsidR="00CB6307" w:rsidRDefault="00CB6307" w:rsidP="00CB6307">
      <w:r>
        <w:t>Vérifier que le fichier a bien été complété et que le graphique</w:t>
      </w:r>
      <w:r w:rsidR="0091426D">
        <w:t xml:space="preserve"> </w:t>
      </w:r>
      <w:r>
        <w:t>avec le panier est bien affiché sur l’écran de l’ordinateur.</w:t>
      </w:r>
    </w:p>
    <w:p w:rsidR="00CB6307" w:rsidRDefault="00CB6307" w:rsidP="00F531AC"/>
    <w:sectPr w:rsidR="00CB6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800"/>
    <w:multiLevelType w:val="hybridMultilevel"/>
    <w:tmpl w:val="DCEAB2C2"/>
    <w:lvl w:ilvl="0" w:tplc="4A2E3AAE">
      <w:start w:val="3"/>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D1755B"/>
    <w:multiLevelType w:val="hybridMultilevel"/>
    <w:tmpl w:val="25D0EA6C"/>
    <w:lvl w:ilvl="0" w:tplc="4A2E3AAE">
      <w:start w:val="3"/>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140176"/>
    <w:multiLevelType w:val="hybridMultilevel"/>
    <w:tmpl w:val="29FAB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86565C"/>
    <w:multiLevelType w:val="hybridMultilevel"/>
    <w:tmpl w:val="7ACA1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6E6129"/>
    <w:multiLevelType w:val="hybridMultilevel"/>
    <w:tmpl w:val="569CF3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7577DB"/>
    <w:multiLevelType w:val="hybridMultilevel"/>
    <w:tmpl w:val="ADFAF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2651DD"/>
    <w:multiLevelType w:val="hybridMultilevel"/>
    <w:tmpl w:val="68D41598"/>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7D63180"/>
    <w:multiLevelType w:val="hybridMultilevel"/>
    <w:tmpl w:val="6F7EC4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C645D2F"/>
    <w:multiLevelType w:val="hybridMultilevel"/>
    <w:tmpl w:val="466ADA92"/>
    <w:lvl w:ilvl="0" w:tplc="D4C4E59C">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DEA4B6C"/>
    <w:multiLevelType w:val="hybridMultilevel"/>
    <w:tmpl w:val="A13E36F8"/>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21FF5C52"/>
    <w:multiLevelType w:val="hybridMultilevel"/>
    <w:tmpl w:val="0E449F0E"/>
    <w:lvl w:ilvl="0" w:tplc="D4C4E59C">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7146BE2"/>
    <w:multiLevelType w:val="hybridMultilevel"/>
    <w:tmpl w:val="33082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267516"/>
    <w:multiLevelType w:val="hybridMultilevel"/>
    <w:tmpl w:val="1B2815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10B3CF7"/>
    <w:multiLevelType w:val="hybridMultilevel"/>
    <w:tmpl w:val="C98ED2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EB439B"/>
    <w:multiLevelType w:val="hybridMultilevel"/>
    <w:tmpl w:val="87BA79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BC1AFB"/>
    <w:multiLevelType w:val="hybridMultilevel"/>
    <w:tmpl w:val="801EA5FC"/>
    <w:lvl w:ilvl="0" w:tplc="D4C4E59C">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4321F61"/>
    <w:multiLevelType w:val="hybridMultilevel"/>
    <w:tmpl w:val="F188A2D0"/>
    <w:lvl w:ilvl="0" w:tplc="4A2E3AAE">
      <w:start w:val="3"/>
      <w:numFmt w:val="bullet"/>
      <w:lvlText w:val=""/>
      <w:lvlJc w:val="left"/>
      <w:pPr>
        <w:ind w:left="360" w:hanging="360"/>
      </w:pPr>
      <w:rPr>
        <w:rFonts w:ascii="Wingdings" w:eastAsia="Calibri" w:hAnsi="Wingdings"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7550948"/>
    <w:multiLevelType w:val="hybridMultilevel"/>
    <w:tmpl w:val="41F81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611996"/>
    <w:multiLevelType w:val="hybridMultilevel"/>
    <w:tmpl w:val="6CFEC4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0970788"/>
    <w:multiLevelType w:val="hybridMultilevel"/>
    <w:tmpl w:val="4E989D2E"/>
    <w:lvl w:ilvl="0" w:tplc="4A2E3AAE">
      <w:start w:val="3"/>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9B66D4D"/>
    <w:multiLevelType w:val="hybridMultilevel"/>
    <w:tmpl w:val="C638F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1F1892"/>
    <w:multiLevelType w:val="hybridMultilevel"/>
    <w:tmpl w:val="8B129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F06289"/>
    <w:multiLevelType w:val="hybridMultilevel"/>
    <w:tmpl w:val="EEE20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9C538C"/>
    <w:multiLevelType w:val="hybridMultilevel"/>
    <w:tmpl w:val="E0AA63F8"/>
    <w:lvl w:ilvl="0" w:tplc="D4C4E59C">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3E808A5"/>
    <w:multiLevelType w:val="hybridMultilevel"/>
    <w:tmpl w:val="7D7C6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DC25EF"/>
    <w:multiLevelType w:val="hybridMultilevel"/>
    <w:tmpl w:val="E7E4DA68"/>
    <w:lvl w:ilvl="0" w:tplc="D4C4E59C">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AB615DD"/>
    <w:multiLevelType w:val="hybridMultilevel"/>
    <w:tmpl w:val="338CF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226F78"/>
    <w:multiLevelType w:val="hybridMultilevel"/>
    <w:tmpl w:val="E12E60B6"/>
    <w:lvl w:ilvl="0" w:tplc="040C0001">
      <w:start w:val="1"/>
      <w:numFmt w:val="bullet"/>
      <w:lvlText w:val=""/>
      <w:lvlJc w:val="left"/>
      <w:pPr>
        <w:ind w:left="720" w:hanging="360"/>
      </w:pPr>
      <w:rPr>
        <w:rFonts w:ascii="Symbol" w:hAnsi="Symbol" w:hint="default"/>
      </w:rPr>
    </w:lvl>
    <w:lvl w:ilvl="1" w:tplc="BF4404CE">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E621D6"/>
    <w:multiLevelType w:val="hybridMultilevel"/>
    <w:tmpl w:val="282A50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33680B"/>
    <w:multiLevelType w:val="hybridMultilevel"/>
    <w:tmpl w:val="649AE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546B88"/>
    <w:multiLevelType w:val="hybridMultilevel"/>
    <w:tmpl w:val="0C825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393E84"/>
    <w:multiLevelType w:val="hybridMultilevel"/>
    <w:tmpl w:val="2376DB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B03DFE"/>
    <w:multiLevelType w:val="hybridMultilevel"/>
    <w:tmpl w:val="4FD61C80"/>
    <w:lvl w:ilvl="0" w:tplc="0B5E4E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2"/>
  </w:num>
  <w:num w:numId="3">
    <w:abstractNumId w:val="11"/>
  </w:num>
  <w:num w:numId="4">
    <w:abstractNumId w:val="17"/>
  </w:num>
  <w:num w:numId="5">
    <w:abstractNumId w:val="24"/>
  </w:num>
  <w:num w:numId="6">
    <w:abstractNumId w:val="29"/>
  </w:num>
  <w:num w:numId="7">
    <w:abstractNumId w:val="22"/>
  </w:num>
  <w:num w:numId="8">
    <w:abstractNumId w:val="3"/>
  </w:num>
  <w:num w:numId="9">
    <w:abstractNumId w:val="32"/>
  </w:num>
  <w:num w:numId="10">
    <w:abstractNumId w:val="28"/>
  </w:num>
  <w:num w:numId="11">
    <w:abstractNumId w:val="16"/>
  </w:num>
  <w:num w:numId="12">
    <w:abstractNumId w:val="1"/>
  </w:num>
  <w:num w:numId="13">
    <w:abstractNumId w:val="9"/>
  </w:num>
  <w:num w:numId="14">
    <w:abstractNumId w:val="5"/>
  </w:num>
  <w:num w:numId="15">
    <w:abstractNumId w:val="0"/>
  </w:num>
  <w:num w:numId="16">
    <w:abstractNumId w:val="18"/>
  </w:num>
  <w:num w:numId="17">
    <w:abstractNumId w:val="7"/>
  </w:num>
  <w:num w:numId="18">
    <w:abstractNumId w:val="12"/>
  </w:num>
  <w:num w:numId="19">
    <w:abstractNumId w:val="6"/>
  </w:num>
  <w:num w:numId="20">
    <w:abstractNumId w:val="19"/>
  </w:num>
  <w:num w:numId="21">
    <w:abstractNumId w:val="30"/>
  </w:num>
  <w:num w:numId="22">
    <w:abstractNumId w:val="26"/>
  </w:num>
  <w:num w:numId="23">
    <w:abstractNumId w:val="14"/>
  </w:num>
  <w:num w:numId="24">
    <w:abstractNumId w:val="31"/>
  </w:num>
  <w:num w:numId="25">
    <w:abstractNumId w:val="4"/>
  </w:num>
  <w:num w:numId="26">
    <w:abstractNumId w:val="13"/>
  </w:num>
  <w:num w:numId="27">
    <w:abstractNumId w:val="20"/>
  </w:num>
  <w:num w:numId="28">
    <w:abstractNumId w:val="27"/>
  </w:num>
  <w:num w:numId="29">
    <w:abstractNumId w:val="15"/>
  </w:num>
  <w:num w:numId="30">
    <w:abstractNumId w:val="23"/>
  </w:num>
  <w:num w:numId="31">
    <w:abstractNumId w:val="25"/>
  </w:num>
  <w:num w:numId="32">
    <w:abstractNumId w:val="1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9E"/>
    <w:rsid w:val="00007F11"/>
    <w:rsid w:val="00013DED"/>
    <w:rsid w:val="00031496"/>
    <w:rsid w:val="00033A0C"/>
    <w:rsid w:val="00060434"/>
    <w:rsid w:val="000668CE"/>
    <w:rsid w:val="000940EC"/>
    <w:rsid w:val="000A5596"/>
    <w:rsid w:val="000D703B"/>
    <w:rsid w:val="000E163F"/>
    <w:rsid w:val="000F4EDE"/>
    <w:rsid w:val="001007E3"/>
    <w:rsid w:val="001027C2"/>
    <w:rsid w:val="00114692"/>
    <w:rsid w:val="00135FAF"/>
    <w:rsid w:val="00145E9A"/>
    <w:rsid w:val="00174AB8"/>
    <w:rsid w:val="001B2832"/>
    <w:rsid w:val="001C555F"/>
    <w:rsid w:val="001D74C8"/>
    <w:rsid w:val="00216D65"/>
    <w:rsid w:val="00227ABD"/>
    <w:rsid w:val="00230C5A"/>
    <w:rsid w:val="00237E81"/>
    <w:rsid w:val="00242CB2"/>
    <w:rsid w:val="002517B2"/>
    <w:rsid w:val="00265A99"/>
    <w:rsid w:val="0027165C"/>
    <w:rsid w:val="00274C7D"/>
    <w:rsid w:val="002B3B5A"/>
    <w:rsid w:val="002C5486"/>
    <w:rsid w:val="002C70DA"/>
    <w:rsid w:val="002E454F"/>
    <w:rsid w:val="003178D8"/>
    <w:rsid w:val="003220C8"/>
    <w:rsid w:val="00346EC7"/>
    <w:rsid w:val="00360194"/>
    <w:rsid w:val="00385D7C"/>
    <w:rsid w:val="0039291C"/>
    <w:rsid w:val="00397B52"/>
    <w:rsid w:val="003C270C"/>
    <w:rsid w:val="003F0804"/>
    <w:rsid w:val="004052AF"/>
    <w:rsid w:val="004122BD"/>
    <w:rsid w:val="0041237A"/>
    <w:rsid w:val="00442B5D"/>
    <w:rsid w:val="00454223"/>
    <w:rsid w:val="00473BAA"/>
    <w:rsid w:val="00480F26"/>
    <w:rsid w:val="00482CCC"/>
    <w:rsid w:val="004A7771"/>
    <w:rsid w:val="004C70A8"/>
    <w:rsid w:val="004F1E6F"/>
    <w:rsid w:val="004F4145"/>
    <w:rsid w:val="004F4E4F"/>
    <w:rsid w:val="00516B70"/>
    <w:rsid w:val="00526C52"/>
    <w:rsid w:val="00531B9C"/>
    <w:rsid w:val="00547B97"/>
    <w:rsid w:val="005957FC"/>
    <w:rsid w:val="005A03A5"/>
    <w:rsid w:val="005B0CDF"/>
    <w:rsid w:val="005B148A"/>
    <w:rsid w:val="005B7A72"/>
    <w:rsid w:val="005E47C6"/>
    <w:rsid w:val="0060663D"/>
    <w:rsid w:val="00607C8B"/>
    <w:rsid w:val="00621311"/>
    <w:rsid w:val="00622EFD"/>
    <w:rsid w:val="00630882"/>
    <w:rsid w:val="00644E47"/>
    <w:rsid w:val="006B4416"/>
    <w:rsid w:val="006D32FC"/>
    <w:rsid w:val="006D3646"/>
    <w:rsid w:val="006D5389"/>
    <w:rsid w:val="006D790A"/>
    <w:rsid w:val="006E2DDE"/>
    <w:rsid w:val="00705518"/>
    <w:rsid w:val="00707F94"/>
    <w:rsid w:val="00711670"/>
    <w:rsid w:val="0071704A"/>
    <w:rsid w:val="00724E8D"/>
    <w:rsid w:val="00726BB7"/>
    <w:rsid w:val="00736F04"/>
    <w:rsid w:val="00740CB4"/>
    <w:rsid w:val="00785C1B"/>
    <w:rsid w:val="00790A92"/>
    <w:rsid w:val="007A6E3F"/>
    <w:rsid w:val="007A78CB"/>
    <w:rsid w:val="007D3907"/>
    <w:rsid w:val="0081529E"/>
    <w:rsid w:val="0082551B"/>
    <w:rsid w:val="00836E26"/>
    <w:rsid w:val="008417F8"/>
    <w:rsid w:val="00891844"/>
    <w:rsid w:val="00895BBE"/>
    <w:rsid w:val="008F5F97"/>
    <w:rsid w:val="0091426D"/>
    <w:rsid w:val="00921E55"/>
    <w:rsid w:val="0093656C"/>
    <w:rsid w:val="00941C8E"/>
    <w:rsid w:val="009732D0"/>
    <w:rsid w:val="009914F4"/>
    <w:rsid w:val="009A3EBA"/>
    <w:rsid w:val="009C480D"/>
    <w:rsid w:val="009D7912"/>
    <w:rsid w:val="009E1AEE"/>
    <w:rsid w:val="009F4234"/>
    <w:rsid w:val="00A101AE"/>
    <w:rsid w:val="00A175F2"/>
    <w:rsid w:val="00A26716"/>
    <w:rsid w:val="00A41D25"/>
    <w:rsid w:val="00A43109"/>
    <w:rsid w:val="00A54B9F"/>
    <w:rsid w:val="00A60AAB"/>
    <w:rsid w:val="00A619C1"/>
    <w:rsid w:val="00A870F6"/>
    <w:rsid w:val="00AC2432"/>
    <w:rsid w:val="00AC6EE6"/>
    <w:rsid w:val="00AD02A9"/>
    <w:rsid w:val="00AE3DCB"/>
    <w:rsid w:val="00AF0FB8"/>
    <w:rsid w:val="00AF335F"/>
    <w:rsid w:val="00B40E06"/>
    <w:rsid w:val="00B4729E"/>
    <w:rsid w:val="00B47DD8"/>
    <w:rsid w:val="00B54127"/>
    <w:rsid w:val="00B67E3A"/>
    <w:rsid w:val="00B90671"/>
    <w:rsid w:val="00BB3ED8"/>
    <w:rsid w:val="00BD3BC5"/>
    <w:rsid w:val="00BD7BB1"/>
    <w:rsid w:val="00BE14AD"/>
    <w:rsid w:val="00BE31DE"/>
    <w:rsid w:val="00C00D13"/>
    <w:rsid w:val="00C23B4E"/>
    <w:rsid w:val="00C332A6"/>
    <w:rsid w:val="00C34042"/>
    <w:rsid w:val="00C435BF"/>
    <w:rsid w:val="00C45ACE"/>
    <w:rsid w:val="00C564F2"/>
    <w:rsid w:val="00C92F43"/>
    <w:rsid w:val="00C94ED0"/>
    <w:rsid w:val="00CB0346"/>
    <w:rsid w:val="00CB6307"/>
    <w:rsid w:val="00CC4B7E"/>
    <w:rsid w:val="00CC71F9"/>
    <w:rsid w:val="00CE1B86"/>
    <w:rsid w:val="00D109EF"/>
    <w:rsid w:val="00D12ACB"/>
    <w:rsid w:val="00D12B51"/>
    <w:rsid w:val="00D77C55"/>
    <w:rsid w:val="00DA243E"/>
    <w:rsid w:val="00DB3768"/>
    <w:rsid w:val="00DB3CB1"/>
    <w:rsid w:val="00DD787C"/>
    <w:rsid w:val="00DE30D2"/>
    <w:rsid w:val="00DE7140"/>
    <w:rsid w:val="00E06B14"/>
    <w:rsid w:val="00E071FF"/>
    <w:rsid w:val="00E13DDA"/>
    <w:rsid w:val="00E268CB"/>
    <w:rsid w:val="00E27C7A"/>
    <w:rsid w:val="00E36B9E"/>
    <w:rsid w:val="00E858B6"/>
    <w:rsid w:val="00E93138"/>
    <w:rsid w:val="00E95431"/>
    <w:rsid w:val="00EA147A"/>
    <w:rsid w:val="00EA32C2"/>
    <w:rsid w:val="00EB722D"/>
    <w:rsid w:val="00ED6DB8"/>
    <w:rsid w:val="00EE53C6"/>
    <w:rsid w:val="00F05EE7"/>
    <w:rsid w:val="00F06248"/>
    <w:rsid w:val="00F13187"/>
    <w:rsid w:val="00F257B2"/>
    <w:rsid w:val="00F34EE2"/>
    <w:rsid w:val="00F42282"/>
    <w:rsid w:val="00F531AC"/>
    <w:rsid w:val="00F54C70"/>
    <w:rsid w:val="00F5721B"/>
    <w:rsid w:val="00F6177B"/>
    <w:rsid w:val="00F6374E"/>
    <w:rsid w:val="00F654B0"/>
    <w:rsid w:val="00F738B8"/>
    <w:rsid w:val="00FB12C6"/>
    <w:rsid w:val="00FD0C9F"/>
    <w:rsid w:val="00FD15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D2C3"/>
  <w15:docId w15:val="{4E619BE8-80F3-4339-B0E3-C81159BD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D7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D70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D703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267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703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D703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D703B"/>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DE7140"/>
    <w:pPr>
      <w:ind w:left="720"/>
      <w:contextualSpacing/>
    </w:pPr>
  </w:style>
  <w:style w:type="character" w:styleId="Textedelespacerserv">
    <w:name w:val="Placeholder Text"/>
    <w:basedOn w:val="Policepardfaut"/>
    <w:uiPriority w:val="99"/>
    <w:semiHidden/>
    <w:rsid w:val="00B40E06"/>
    <w:rPr>
      <w:color w:val="808080"/>
    </w:rPr>
  </w:style>
  <w:style w:type="paragraph" w:styleId="Textedebulles">
    <w:name w:val="Balloon Text"/>
    <w:basedOn w:val="Normal"/>
    <w:link w:val="TextedebullesCar"/>
    <w:uiPriority w:val="99"/>
    <w:semiHidden/>
    <w:unhideWhenUsed/>
    <w:rsid w:val="00B40E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0E06"/>
    <w:rPr>
      <w:rFonts w:ascii="Tahoma" w:hAnsi="Tahoma" w:cs="Tahoma"/>
      <w:sz w:val="16"/>
      <w:szCs w:val="16"/>
    </w:rPr>
  </w:style>
  <w:style w:type="table" w:styleId="Grilledutableau">
    <w:name w:val="Table Grid"/>
    <w:basedOn w:val="TableauNormal"/>
    <w:uiPriority w:val="59"/>
    <w:rsid w:val="00B47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27C7A"/>
    <w:rPr>
      <w:color w:val="0000FF" w:themeColor="hyperlink"/>
      <w:u w:val="single"/>
    </w:rPr>
  </w:style>
  <w:style w:type="character" w:customStyle="1" w:styleId="Titre4Car">
    <w:name w:val="Titre 4 Car"/>
    <w:basedOn w:val="Policepardfaut"/>
    <w:link w:val="Titre4"/>
    <w:uiPriority w:val="9"/>
    <w:rsid w:val="00A26716"/>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unhideWhenUsed/>
    <w:qFormat/>
    <w:rsid w:val="00BD3BC5"/>
    <w:pPr>
      <w:outlineLvl w:val="9"/>
    </w:pPr>
    <w:rPr>
      <w:lang w:eastAsia="fr-FR"/>
    </w:rPr>
  </w:style>
  <w:style w:type="paragraph" w:styleId="TM1">
    <w:name w:val="toc 1"/>
    <w:basedOn w:val="Normal"/>
    <w:next w:val="Normal"/>
    <w:autoRedefine/>
    <w:uiPriority w:val="39"/>
    <w:unhideWhenUsed/>
    <w:qFormat/>
    <w:rsid w:val="00BD3BC5"/>
    <w:pPr>
      <w:spacing w:after="100"/>
    </w:pPr>
  </w:style>
  <w:style w:type="paragraph" w:styleId="TM2">
    <w:name w:val="toc 2"/>
    <w:basedOn w:val="Normal"/>
    <w:next w:val="Normal"/>
    <w:autoRedefine/>
    <w:uiPriority w:val="39"/>
    <w:unhideWhenUsed/>
    <w:qFormat/>
    <w:rsid w:val="00BD3BC5"/>
    <w:pPr>
      <w:spacing w:after="100"/>
      <w:ind w:left="220"/>
    </w:pPr>
  </w:style>
  <w:style w:type="paragraph" w:styleId="TM3">
    <w:name w:val="toc 3"/>
    <w:basedOn w:val="Normal"/>
    <w:next w:val="Normal"/>
    <w:autoRedefine/>
    <w:uiPriority w:val="39"/>
    <w:unhideWhenUsed/>
    <w:qFormat/>
    <w:rsid w:val="00BD3BC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uffingtonpost.fr/2013/11/16/basket-ball-record-monde-plus-long-tir-marquer-panier_n_4288680.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4308-41DC-440D-B007-E76AFD9C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2561</Words>
  <Characters>14091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CERONI</dc:creator>
  <cp:lastModifiedBy>Patrice Buffet</cp:lastModifiedBy>
  <cp:revision>25</cp:revision>
  <cp:lastPrinted>2019-02-07T22:14:00Z</cp:lastPrinted>
  <dcterms:created xsi:type="dcterms:W3CDTF">2019-02-06T15:20:00Z</dcterms:created>
  <dcterms:modified xsi:type="dcterms:W3CDTF">2019-02-08T19:07:00Z</dcterms:modified>
</cp:coreProperties>
</file>