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006A" w14:textId="440C1975" w:rsidR="000925B9" w:rsidRPr="000925B9" w:rsidRDefault="000925B9" w:rsidP="000925B9">
      <w:pPr>
        <w:widowControl w:val="0"/>
        <w:shd w:val="clear" w:color="auto" w:fill="FFFFFF" w:themeFill="background1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2"/>
        </w:rPr>
      </w:pPr>
      <w:r w:rsidRPr="000925B9">
        <w:rPr>
          <w:noProof/>
          <w:sz w:val="16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294C5686" wp14:editId="2F939C6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47850" cy="11943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7758" r="21714" b="26880"/>
                    <a:stretch/>
                  </pic:blipFill>
                  <pic:spPr bwMode="auto">
                    <a:xfrm>
                      <a:off x="0" y="0"/>
                      <a:ext cx="1847850" cy="119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25B9">
        <w:rPr>
          <w:rFonts w:cs="Arial"/>
          <w:b/>
          <w:color w:val="484D7A"/>
          <w:sz w:val="22"/>
        </w:rPr>
        <w:t>Document élève</w:t>
      </w:r>
    </w:p>
    <w:p w14:paraId="49A8630D" w14:textId="091676FE" w:rsidR="000925B9" w:rsidRPr="00DC4A0B" w:rsidRDefault="00E824E9" w:rsidP="000925B9">
      <w:pPr>
        <w:widowControl w:val="0"/>
        <w:shd w:val="clear" w:color="auto" w:fill="D5D7E7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8"/>
          <w:szCs w:val="28"/>
        </w:rPr>
      </w:pPr>
      <w:r w:rsidRPr="00E824E9">
        <w:rPr>
          <w:rFonts w:cs="Arial"/>
          <w:b/>
          <w:color w:val="002060"/>
          <w:sz w:val="28"/>
          <w:szCs w:val="28"/>
          <w:lang w:eastAsia="fr-FR"/>
        </w:rPr>
        <w:t>Moteur d’avion :</w:t>
      </w:r>
      <w:r w:rsidRPr="00E824E9">
        <w:rPr>
          <w:rFonts w:asciiTheme="minorHAnsi" w:hAnsiTheme="minorHAnsi"/>
          <w:b/>
          <w:color w:val="002060"/>
          <w:sz w:val="24"/>
          <w:lang w:eastAsia="fr-FR"/>
        </w:rPr>
        <w:t xml:space="preserve">  </w:t>
      </w:r>
      <w:r w:rsidRPr="00E824E9">
        <w:rPr>
          <w:rFonts w:cs="Arial"/>
          <w:b/>
          <w:color w:val="484D7A"/>
          <w:sz w:val="28"/>
          <w:szCs w:val="28"/>
        </w:rPr>
        <w:t>La combustion des hydrocarbures</w:t>
      </w:r>
    </w:p>
    <w:p w14:paraId="380A5EDB" w14:textId="2368C9C2" w:rsidR="0045621D" w:rsidRDefault="0045621D"/>
    <w:p w14:paraId="00E5D659" w14:textId="77777777" w:rsidR="0045621D" w:rsidRPr="0045621D" w:rsidRDefault="0045621D" w:rsidP="0045621D"/>
    <w:p w14:paraId="0C5CBF32" w14:textId="77777777" w:rsidR="0045621D" w:rsidRPr="0045621D" w:rsidRDefault="0045621D" w:rsidP="0045621D"/>
    <w:p w14:paraId="1F00BB7B" w14:textId="77777777" w:rsidR="0045621D" w:rsidRPr="0045621D" w:rsidRDefault="0045621D" w:rsidP="0045621D"/>
    <w:p w14:paraId="14C73082" w14:textId="77777777" w:rsidR="00E824E9" w:rsidRPr="00E824E9" w:rsidRDefault="00E824E9" w:rsidP="00E824E9">
      <w:pPr>
        <w:rPr>
          <w:rFonts w:cs="Arial"/>
        </w:rPr>
      </w:pPr>
      <w:r w:rsidRPr="00E824E9">
        <w:rPr>
          <w:rFonts w:cs="Arial"/>
        </w:rPr>
        <w:t xml:space="preserve">Le transport aérien utilise kérozène comme carburant : </w:t>
      </w:r>
      <w:hyperlink r:id="rId8" w:history="1">
        <w:r w:rsidRPr="00E824E9">
          <w:rPr>
            <w:rStyle w:val="Lienhypertexte"/>
            <w:rFonts w:cs="Arial"/>
          </w:rPr>
          <w:t>https://youtu.be/Mo4CeRr25l8</w:t>
        </w:r>
      </w:hyperlink>
      <w:r w:rsidRPr="00E824E9">
        <w:rPr>
          <w:rFonts w:cs="Arial"/>
        </w:rPr>
        <w:t xml:space="preserve"> </w:t>
      </w:r>
    </w:p>
    <w:p w14:paraId="389CAE23" w14:textId="77777777" w:rsidR="00E824E9" w:rsidRPr="00E824E9" w:rsidRDefault="00E824E9" w:rsidP="00E824E9">
      <w:pPr>
        <w:rPr>
          <w:rFonts w:cs="Arial"/>
        </w:rPr>
      </w:pPr>
    </w:p>
    <w:p w14:paraId="6DD1566B" w14:textId="24CC09DD" w:rsidR="00E824E9" w:rsidRPr="00E824E9" w:rsidRDefault="00E824E9" w:rsidP="00E824E9">
      <w:pPr>
        <w:rPr>
          <w:rFonts w:cs="Arial"/>
        </w:rPr>
      </w:pPr>
      <w:r w:rsidRPr="00847775">
        <w:rPr>
          <w:rFonts w:cs="Arial"/>
        </w:rPr>
        <w:t xml:space="preserve">Comment les atomes de carbone et d'hydrogène qui composent </w:t>
      </w:r>
      <w:r w:rsidR="006748B4" w:rsidRPr="00847775">
        <w:rPr>
          <w:rFonts w:cs="Arial"/>
        </w:rPr>
        <w:t xml:space="preserve">le kérozène </w:t>
      </w:r>
      <w:r w:rsidRPr="00847775">
        <w:rPr>
          <w:rFonts w:cs="Arial"/>
        </w:rPr>
        <w:t>permettent</w:t>
      </w:r>
      <w:r w:rsidR="006748B4" w:rsidRPr="00847775">
        <w:rPr>
          <w:rFonts w:cs="Arial"/>
        </w:rPr>
        <w:t>-ils</w:t>
      </w:r>
      <w:r w:rsidRPr="00847775">
        <w:rPr>
          <w:rFonts w:cs="Arial"/>
        </w:rPr>
        <w:t xml:space="preserve"> de mettre en mouvement les avions, hélicoptères et autres engins volants ?</w:t>
      </w:r>
      <w:r w:rsidRPr="00E824E9">
        <w:rPr>
          <w:rFonts w:cs="Arial"/>
        </w:rPr>
        <w:t xml:space="preserve"> </w:t>
      </w:r>
    </w:p>
    <w:p w14:paraId="2D87AB5C" w14:textId="77777777" w:rsidR="00C82ED5" w:rsidRDefault="00C82ED5" w:rsidP="00C82ED5">
      <w:pPr>
        <w:rPr>
          <w:rFonts w:cs="Arial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E824E9" w14:paraId="14AC6143" w14:textId="77777777" w:rsidTr="00281F48">
        <w:trPr>
          <w:trHeight w:val="2409"/>
        </w:trPr>
        <w:tc>
          <w:tcPr>
            <w:tcW w:w="3964" w:type="dxa"/>
          </w:tcPr>
          <w:p w14:paraId="51B50036" w14:textId="77777777" w:rsidR="00E824E9" w:rsidRDefault="00E824E9" w:rsidP="00281F48">
            <w:pPr>
              <w:pStyle w:val="Sansinterligne"/>
              <w:ind w:left="0" w:firstLine="0"/>
            </w:pPr>
            <w:r w:rsidRPr="00E824E9">
              <w:rPr>
                <w:b/>
                <w:bCs/>
              </w:rPr>
              <w:t>Document 1 :</w:t>
            </w:r>
            <w:r>
              <w:t xml:space="preserve"> Consommation </w:t>
            </w:r>
          </w:p>
          <w:p w14:paraId="27D5F68E" w14:textId="77777777" w:rsidR="00E824E9" w:rsidRDefault="00E824E9" w:rsidP="00281F48">
            <w:pPr>
              <w:pStyle w:val="Sansinterligne"/>
              <w:ind w:left="0" w:firstLine="0"/>
            </w:pPr>
          </w:p>
          <w:p w14:paraId="56605E61" w14:textId="6788A0D4" w:rsidR="00E824E9" w:rsidRDefault="00E824E9" w:rsidP="00281F48">
            <w:pPr>
              <w:pStyle w:val="Sansinterligne"/>
              <w:ind w:left="0" w:firstLine="0"/>
            </w:pPr>
            <w:r>
              <w:t xml:space="preserve">Les avions de ligne utilisent une essence assez similaire à celle de l’automobile, au détail près que le kérosène est capable de </w:t>
            </w:r>
            <w:r w:rsidRPr="00847775">
              <w:t>résister au</w:t>
            </w:r>
            <w:r w:rsidR="006748B4" w:rsidRPr="00847775">
              <w:t>x</w:t>
            </w:r>
            <w:r w:rsidRPr="00847775">
              <w:t xml:space="preserve"> -50</w:t>
            </w:r>
            <w:r>
              <w:t xml:space="preserve">°C qui règnent à   </w:t>
            </w:r>
          </w:p>
          <w:p w14:paraId="4A11A34D" w14:textId="77777777" w:rsidR="00E824E9" w:rsidRDefault="00E824E9" w:rsidP="00281F48">
            <w:pPr>
              <w:pStyle w:val="Sansinterligne"/>
              <w:ind w:left="0" w:firstLine="0"/>
            </w:pPr>
            <w:r>
              <w:t>10 000m d’altitude.</w:t>
            </w:r>
          </w:p>
          <w:p w14:paraId="21B2A8AD" w14:textId="77777777" w:rsidR="00E824E9" w:rsidRDefault="00E824E9" w:rsidP="00281F48">
            <w:pPr>
              <w:pStyle w:val="Sansinterligne"/>
              <w:ind w:left="0" w:firstLine="0"/>
            </w:pPr>
          </w:p>
          <w:p w14:paraId="5DFDB74F" w14:textId="77777777" w:rsidR="00E824E9" w:rsidRDefault="00E824E9" w:rsidP="00281F48">
            <w:pPr>
              <w:pStyle w:val="Sansinterligne"/>
              <w:ind w:left="0" w:firstLine="0"/>
            </w:pPr>
            <w:r>
              <w:t>L’airbus A 380, consomme 15 000 litres de kérosène par heure soit 110 000 litres pour un vol Paris – New-York.</w:t>
            </w:r>
          </w:p>
        </w:tc>
        <w:tc>
          <w:tcPr>
            <w:tcW w:w="5954" w:type="dxa"/>
          </w:tcPr>
          <w:p w14:paraId="696E2FF5" w14:textId="77777777" w:rsidR="00E824E9" w:rsidRDefault="00E824E9" w:rsidP="00281F48">
            <w:pPr>
              <w:pStyle w:val="Sansinterligne"/>
              <w:ind w:left="0" w:firstLine="0"/>
            </w:pPr>
            <w:r w:rsidRPr="00E824E9">
              <w:rPr>
                <w:b/>
                <w:bCs/>
              </w:rPr>
              <w:t>Document 2 :</w:t>
            </w:r>
            <w:r>
              <w:t xml:space="preserve"> Hydrocarbures</w:t>
            </w:r>
          </w:p>
          <w:p w14:paraId="4332B72D" w14:textId="42A3181C" w:rsidR="00E824E9" w:rsidRDefault="00E824E9" w:rsidP="00281F48">
            <w:pPr>
              <w:pStyle w:val="Sansinterligne"/>
              <w:ind w:left="124" w:hanging="50"/>
            </w:pPr>
            <w:r>
              <w:t>Un hydrocarbure est une molécule composée d’atomes d’hydrogène et d’atomes de carbone.</w:t>
            </w:r>
          </w:p>
          <w:p w14:paraId="0BAA05C7" w14:textId="77777777" w:rsidR="00E824E9" w:rsidRDefault="00E824E9" w:rsidP="00281F48">
            <w:pPr>
              <w:pStyle w:val="Sansinterligne"/>
              <w:ind w:left="0" w:hanging="50"/>
            </w:pPr>
            <w:r>
              <w:rPr>
                <w:noProof/>
              </w:rPr>
              <w:drawing>
                <wp:inline distT="0" distB="0" distL="0" distR="0" wp14:anchorId="710934A0" wp14:editId="0934D590">
                  <wp:extent cx="3658059" cy="29718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858" cy="298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E9" w14:paraId="551DBDDA" w14:textId="77777777" w:rsidTr="00281F48">
        <w:trPr>
          <w:trHeight w:val="2686"/>
        </w:trPr>
        <w:tc>
          <w:tcPr>
            <w:tcW w:w="3964" w:type="dxa"/>
          </w:tcPr>
          <w:p w14:paraId="341C0322" w14:textId="64CA6D4C" w:rsidR="00E824E9" w:rsidRPr="00E824E9" w:rsidRDefault="00E824E9" w:rsidP="00281F48">
            <w:pPr>
              <w:pStyle w:val="Sansinterligne"/>
              <w:ind w:left="0" w:firstLine="0"/>
              <w:rPr>
                <w:b/>
                <w:bCs/>
                <w:color w:val="000000" w:themeColor="text1"/>
              </w:rPr>
            </w:pPr>
            <w:r w:rsidRPr="00E824E9">
              <w:rPr>
                <w:b/>
                <w:bCs/>
                <w:color w:val="000000" w:themeColor="text1"/>
              </w:rPr>
              <w:t xml:space="preserve">Document 3 : </w:t>
            </w:r>
            <w:r>
              <w:rPr>
                <w:b/>
                <w:bCs/>
                <w:color w:val="000000" w:themeColor="text1"/>
              </w:rPr>
              <w:t>Combustible et comburant</w:t>
            </w:r>
          </w:p>
          <w:p w14:paraId="31B1073E" w14:textId="77777777" w:rsidR="00E824E9" w:rsidRDefault="00E824E9" w:rsidP="00281F48">
            <w:pPr>
              <w:pStyle w:val="Sansinterligne"/>
              <w:ind w:left="357" w:firstLine="0"/>
            </w:pPr>
          </w:p>
          <w:p w14:paraId="6F6FB1D5" w14:textId="77777777" w:rsidR="00E824E9" w:rsidRDefault="00E824E9" w:rsidP="00281F48">
            <w:pPr>
              <w:pStyle w:val="Sansinterligne"/>
              <w:ind w:left="22" w:firstLine="0"/>
            </w:pPr>
            <w:r>
              <w:t>Comburant : Substance chimique qui « fait brûler ».</w:t>
            </w:r>
          </w:p>
          <w:p w14:paraId="2B063031" w14:textId="77777777" w:rsidR="00E824E9" w:rsidRDefault="00E824E9" w:rsidP="00281F48">
            <w:pPr>
              <w:pStyle w:val="Sansinterligne"/>
              <w:ind w:left="22" w:firstLine="0"/>
            </w:pPr>
          </w:p>
          <w:p w14:paraId="27738C5D" w14:textId="2610DD22" w:rsidR="00E824E9" w:rsidRDefault="00E824E9" w:rsidP="00281F48">
            <w:pPr>
              <w:pStyle w:val="Sansinterligne"/>
              <w:ind w:left="0" w:firstLine="0"/>
            </w:pPr>
            <w:r>
              <w:t>Combustible : Substance chimique qui br</w:t>
            </w:r>
            <w:r w:rsidR="006748B4" w:rsidRPr="00847775">
              <w:t>û</w:t>
            </w:r>
            <w:r>
              <w:t>le.</w:t>
            </w:r>
          </w:p>
          <w:p w14:paraId="16DC86FB" w14:textId="77777777" w:rsidR="00E824E9" w:rsidRDefault="00E824E9" w:rsidP="00281F48">
            <w:pPr>
              <w:pStyle w:val="Sansinterligne"/>
            </w:pPr>
          </w:p>
        </w:tc>
        <w:tc>
          <w:tcPr>
            <w:tcW w:w="5954" w:type="dxa"/>
          </w:tcPr>
          <w:p w14:paraId="253311B1" w14:textId="77777777" w:rsidR="00E824E9" w:rsidRDefault="00E824E9" w:rsidP="00281F48">
            <w:pPr>
              <w:pStyle w:val="Sansinterligne"/>
              <w:ind w:left="0" w:firstLine="0"/>
            </w:pPr>
            <w:r w:rsidRPr="00E824E9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4AF1BD78" wp14:editId="36FE7B5D">
                  <wp:simplePos x="0" y="0"/>
                  <wp:positionH relativeFrom="column">
                    <wp:posOffset>79452</wp:posOffset>
                  </wp:positionH>
                  <wp:positionV relativeFrom="paragraph">
                    <wp:posOffset>225577</wp:posOffset>
                  </wp:positionV>
                  <wp:extent cx="1270000" cy="1106805"/>
                  <wp:effectExtent l="0" t="0" r="6350" b="0"/>
                  <wp:wrapSquare wrapText="bothSides"/>
                  <wp:docPr id="39" name="Image 39" descr="Résultat de recherche d'images pour &quot;triangle du fe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riangle du fe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4E9">
              <w:rPr>
                <w:b/>
                <w:bCs/>
              </w:rPr>
              <w:t>Document 4 :</w:t>
            </w:r>
            <w:r>
              <w:t xml:space="preserve"> Triangle du feu</w:t>
            </w:r>
          </w:p>
          <w:p w14:paraId="333A8A38" w14:textId="77777777" w:rsidR="00E824E9" w:rsidRDefault="00E824E9" w:rsidP="00281F48">
            <w:pPr>
              <w:pStyle w:val="Sansinterligne"/>
              <w:ind w:left="0" w:firstLine="0"/>
            </w:pPr>
          </w:p>
          <w:p w14:paraId="67D554CB" w14:textId="77777777" w:rsidR="00E824E9" w:rsidRDefault="00E824E9" w:rsidP="00281F48">
            <w:pPr>
              <w:pStyle w:val="Sansinterligne"/>
              <w:jc w:val="both"/>
            </w:pPr>
            <w:r>
              <w:t xml:space="preserve">Pour qu’une combustion ait lieu, il faut la réunion de trois facteurs : </w:t>
            </w:r>
          </w:p>
          <w:p w14:paraId="7E22D066" w14:textId="77777777" w:rsidR="00E824E9" w:rsidRDefault="00E824E9" w:rsidP="00281F48">
            <w:pPr>
              <w:pStyle w:val="Sansinterligne"/>
            </w:pPr>
            <w:r>
              <w:t>- présence d’un comburant</w:t>
            </w:r>
          </w:p>
          <w:p w14:paraId="18A1E566" w14:textId="77777777" w:rsidR="00E824E9" w:rsidRDefault="00E824E9" w:rsidP="00281F48">
            <w:pPr>
              <w:pStyle w:val="Sansinterligne"/>
            </w:pPr>
            <w:r>
              <w:t>- présence d’un combustible</w:t>
            </w:r>
          </w:p>
          <w:p w14:paraId="7CEC42A8" w14:textId="77777777" w:rsidR="00847775" w:rsidRDefault="00847775" w:rsidP="00847775">
            <w:pPr>
              <w:pStyle w:val="Sansinterligne"/>
              <w:jc w:val="both"/>
            </w:pPr>
            <w:r>
              <w:t xml:space="preserve">- </w:t>
            </w:r>
            <w:r w:rsidR="00E824E9">
              <w:t>présence de chaleu</w:t>
            </w:r>
            <w:r w:rsidR="00E824E9" w:rsidRPr="00847775">
              <w:t>r</w:t>
            </w:r>
            <w:r w:rsidRPr="00847775">
              <w:t xml:space="preserve"> (</w:t>
            </w:r>
            <w:r w:rsidR="006748B4" w:rsidRPr="00847775">
              <w:t>énergie d’activation)</w:t>
            </w:r>
          </w:p>
          <w:p w14:paraId="15EA35C7" w14:textId="62ED39C4" w:rsidR="00847775" w:rsidRDefault="00847775" w:rsidP="00847775">
            <w:pPr>
              <w:pStyle w:val="Sansinterligne"/>
              <w:jc w:val="both"/>
            </w:pPr>
          </w:p>
        </w:tc>
      </w:tr>
    </w:tbl>
    <w:p w14:paraId="61F1A198" w14:textId="5F134023" w:rsidR="00C82ED5" w:rsidRDefault="00C82ED5" w:rsidP="00C82ED5">
      <w:pPr>
        <w:rPr>
          <w:rFonts w:cs="Arial"/>
        </w:rPr>
      </w:pPr>
    </w:p>
    <w:p w14:paraId="0090561F" w14:textId="3C44A580" w:rsidR="00E824E9" w:rsidRDefault="00E824E9" w:rsidP="00C82ED5">
      <w:pPr>
        <w:rPr>
          <w:rFonts w:cs="Arial"/>
        </w:rPr>
      </w:pPr>
    </w:p>
    <w:p w14:paraId="308DE8DB" w14:textId="4F2AF831" w:rsidR="00E824E9" w:rsidRDefault="00E824E9" w:rsidP="00C82ED5">
      <w:pPr>
        <w:rPr>
          <w:rFonts w:cs="Arial"/>
        </w:rPr>
      </w:pPr>
    </w:p>
    <w:p w14:paraId="3E805973" w14:textId="5CF46EF6" w:rsidR="00E824E9" w:rsidRDefault="00E824E9" w:rsidP="00C82ED5">
      <w:pPr>
        <w:rPr>
          <w:rFonts w:cs="Arial"/>
        </w:rPr>
      </w:pPr>
    </w:p>
    <w:p w14:paraId="2851B992" w14:textId="6248E696" w:rsidR="00E824E9" w:rsidRDefault="00E824E9" w:rsidP="00C82ED5">
      <w:pPr>
        <w:rPr>
          <w:rFonts w:cs="Arial"/>
        </w:rPr>
      </w:pPr>
    </w:p>
    <w:p w14:paraId="21C2EC73" w14:textId="77777777" w:rsidR="00E824E9" w:rsidRDefault="00E824E9" w:rsidP="00C82ED5">
      <w:pPr>
        <w:rPr>
          <w:rFonts w:cs="Arial"/>
        </w:rPr>
      </w:pPr>
    </w:p>
    <w:p w14:paraId="1B5FECEE" w14:textId="44AEB736" w:rsidR="00E824E9" w:rsidRPr="00E824E9" w:rsidRDefault="00E824E9" w:rsidP="00E824E9">
      <w:pPr>
        <w:pStyle w:val="Titre1"/>
      </w:pPr>
      <w:r w:rsidRPr="00E824E9">
        <w:rPr>
          <w:i/>
        </w:rPr>
        <w:lastRenderedPageBreak/>
        <w:t>Quels sont les réactifs et les produits de la combustion d’un hydrocarbure (butane) ?</w:t>
      </w:r>
    </w:p>
    <w:p w14:paraId="1E73683F" w14:textId="77777777" w:rsidR="00E824E9" w:rsidRDefault="00E824E9" w:rsidP="00E824E9">
      <w:pPr>
        <w:pStyle w:val="Titre2"/>
      </w:pPr>
      <w:r>
        <w:t>Protocole</w:t>
      </w:r>
    </w:p>
    <w:p w14:paraId="4A11155E" w14:textId="02C50C4B" w:rsidR="00E824E9" w:rsidRPr="00E824E9" w:rsidRDefault="00E824E9" w:rsidP="00E824E9">
      <w:pPr>
        <w:pStyle w:val="Paragraphedeliste"/>
        <w:numPr>
          <w:ilvl w:val="0"/>
          <w:numId w:val="3"/>
        </w:numPr>
        <w:rPr>
          <w:sz w:val="22"/>
        </w:rPr>
      </w:pPr>
      <w:r w:rsidRPr="00E824E9">
        <w:rPr>
          <w:sz w:val="22"/>
        </w:rPr>
        <w:t>Poser un bouchon sur la table.</w:t>
      </w:r>
    </w:p>
    <w:p w14:paraId="0C6D85C0" w14:textId="7DA18013" w:rsidR="00E824E9" w:rsidRPr="00E824E9" w:rsidRDefault="00E824E9" w:rsidP="00E824E9">
      <w:pPr>
        <w:pStyle w:val="Paragraphedeliste"/>
        <w:numPr>
          <w:ilvl w:val="0"/>
          <w:numId w:val="3"/>
        </w:numPr>
        <w:rPr>
          <w:sz w:val="22"/>
        </w:rPr>
      </w:pPr>
      <w:r w:rsidRPr="00E824E9">
        <w:rPr>
          <w:sz w:val="22"/>
        </w:rPr>
        <w:t>A l’aide d’une pince en bois, retourner un tube à essai au-dessus de la flamme d’un briquet pendant 5 secondes.</w:t>
      </w:r>
    </w:p>
    <w:p w14:paraId="60B0DEFB" w14:textId="7A15E159" w:rsidR="00E824E9" w:rsidRPr="00E824E9" w:rsidRDefault="00E824E9" w:rsidP="00E824E9">
      <w:pPr>
        <w:pStyle w:val="Paragraphedeliste"/>
        <w:numPr>
          <w:ilvl w:val="0"/>
          <w:numId w:val="3"/>
        </w:numPr>
        <w:rPr>
          <w:sz w:val="22"/>
        </w:rPr>
      </w:pPr>
      <w:r w:rsidRPr="00E824E9">
        <w:rPr>
          <w:sz w:val="22"/>
        </w:rPr>
        <w:t>Boucher le tube à essai sans se brûler</w:t>
      </w:r>
    </w:p>
    <w:p w14:paraId="7C6720EA" w14:textId="7107962F" w:rsidR="00E824E9" w:rsidRPr="00E824E9" w:rsidRDefault="00E824E9" w:rsidP="00E824E9">
      <w:pPr>
        <w:pStyle w:val="Paragraphedeliste"/>
        <w:numPr>
          <w:ilvl w:val="0"/>
          <w:numId w:val="3"/>
        </w:numPr>
        <w:rPr>
          <w:sz w:val="22"/>
        </w:rPr>
      </w:pPr>
      <w:r w:rsidRPr="00E824E9">
        <w:rPr>
          <w:sz w:val="22"/>
        </w:rPr>
        <w:t>Poser le tube à essai sur son portoir.</w:t>
      </w:r>
    </w:p>
    <w:p w14:paraId="2B91CA94" w14:textId="77777777" w:rsidR="00C82ED5" w:rsidRDefault="00C82ED5" w:rsidP="00C82ED5">
      <w:pPr>
        <w:rPr>
          <w:rFonts w:cs="Arial"/>
        </w:rPr>
      </w:pPr>
    </w:p>
    <w:p w14:paraId="0D019816" w14:textId="2A352F34" w:rsidR="00E824E9" w:rsidRPr="00847775" w:rsidRDefault="00E824E9" w:rsidP="00E824E9">
      <w:pPr>
        <w:pStyle w:val="Sansinterligne"/>
        <w:ind w:left="0" w:firstLine="0"/>
        <w:rPr>
          <w:sz w:val="24"/>
        </w:rPr>
      </w:pPr>
      <w:r w:rsidRPr="00847775">
        <w:rPr>
          <w:rFonts w:cs="Arial"/>
          <w:b/>
        </w:rPr>
        <w:t>Question 1</w:t>
      </w:r>
      <w:r w:rsidRPr="00847775">
        <w:rPr>
          <w:rFonts w:cs="Arial"/>
        </w:rPr>
        <w:t xml:space="preserve"> : </w:t>
      </w:r>
      <w:r w:rsidRPr="00847775">
        <w:rPr>
          <w:sz w:val="24"/>
        </w:rPr>
        <w:t>Observer le tube à essai et noter les changements observés.</w:t>
      </w:r>
    </w:p>
    <w:p w14:paraId="11343659" w14:textId="3C1E4943" w:rsidR="00E824E9" w:rsidRPr="00847775" w:rsidRDefault="00E824E9" w:rsidP="00E824E9">
      <w:pPr>
        <w:pStyle w:val="Sansinterligne"/>
        <w:ind w:left="0" w:firstLine="0"/>
        <w:rPr>
          <w:sz w:val="24"/>
        </w:rPr>
      </w:pPr>
      <w:r w:rsidRPr="00847775">
        <w:rPr>
          <w:rFonts w:cs="Arial"/>
          <w:b/>
        </w:rPr>
        <w:t>Question 2</w:t>
      </w:r>
      <w:r w:rsidRPr="00847775">
        <w:rPr>
          <w:rFonts w:cs="Arial"/>
        </w:rPr>
        <w:t xml:space="preserve"> : </w:t>
      </w:r>
      <w:r w:rsidRPr="00847775">
        <w:rPr>
          <w:sz w:val="24"/>
        </w:rPr>
        <w:t>Schématiser l’expérience.</w:t>
      </w:r>
    </w:p>
    <w:p w14:paraId="1B15AA35" w14:textId="37985E54" w:rsidR="00E824E9" w:rsidRPr="00847775" w:rsidRDefault="00E824E9" w:rsidP="00E824E9">
      <w:pPr>
        <w:pStyle w:val="Sansinterligne"/>
        <w:ind w:left="0" w:firstLine="0"/>
        <w:rPr>
          <w:sz w:val="24"/>
        </w:rPr>
      </w:pPr>
      <w:r w:rsidRPr="00847775">
        <w:rPr>
          <w:rFonts w:cs="Arial"/>
          <w:b/>
        </w:rPr>
        <w:t>Question 3</w:t>
      </w:r>
      <w:r w:rsidRPr="00847775">
        <w:rPr>
          <w:rFonts w:cs="Arial"/>
        </w:rPr>
        <w:t xml:space="preserve"> : </w:t>
      </w:r>
      <w:r w:rsidRPr="00847775">
        <w:rPr>
          <w:sz w:val="24"/>
        </w:rPr>
        <w:t>Chercher la présence de dioxyde de carbone dans le tube à essai.</w:t>
      </w:r>
    </w:p>
    <w:p w14:paraId="292F7DBC" w14:textId="3FCAC576" w:rsidR="00E824E9" w:rsidRPr="00847775" w:rsidRDefault="00E824E9" w:rsidP="00E824E9">
      <w:pPr>
        <w:pStyle w:val="Sansinterligne"/>
        <w:ind w:left="0" w:firstLine="0"/>
        <w:rPr>
          <w:iCs/>
          <w:sz w:val="24"/>
        </w:rPr>
      </w:pPr>
      <w:r w:rsidRPr="00847775">
        <w:rPr>
          <w:rFonts w:cs="Arial"/>
          <w:b/>
        </w:rPr>
        <w:t>Question 4</w:t>
      </w:r>
      <w:r w:rsidRPr="00847775">
        <w:rPr>
          <w:rFonts w:cs="Arial"/>
        </w:rPr>
        <w:t xml:space="preserve"> : </w:t>
      </w:r>
      <w:r w:rsidR="00847775" w:rsidRPr="00847775">
        <w:rPr>
          <w:iCs/>
          <w:sz w:val="24"/>
        </w:rPr>
        <w:t xml:space="preserve">Faire la liste des </w:t>
      </w:r>
      <w:r w:rsidRPr="00847775">
        <w:rPr>
          <w:sz w:val="24"/>
        </w:rPr>
        <w:t xml:space="preserve"> espèces chimiques présentes avant la combustion.</w:t>
      </w:r>
    </w:p>
    <w:p w14:paraId="1DF75DE8" w14:textId="729598BF" w:rsidR="00E824E9" w:rsidRPr="00847775" w:rsidRDefault="00E824E9" w:rsidP="00E824E9">
      <w:pPr>
        <w:pStyle w:val="Sansinterligne"/>
        <w:ind w:left="0" w:firstLine="0"/>
        <w:rPr>
          <w:sz w:val="24"/>
        </w:rPr>
      </w:pPr>
      <w:r w:rsidRPr="00847775">
        <w:rPr>
          <w:rFonts w:cs="Arial"/>
          <w:b/>
        </w:rPr>
        <w:t>Question 5</w:t>
      </w:r>
      <w:r w:rsidRPr="00847775">
        <w:rPr>
          <w:rFonts w:cs="Arial"/>
        </w:rPr>
        <w:t xml:space="preserve"> : </w:t>
      </w:r>
      <w:r w:rsidR="00847775" w:rsidRPr="00847775">
        <w:rPr>
          <w:iCs/>
          <w:sz w:val="24"/>
        </w:rPr>
        <w:t xml:space="preserve">Faire la liste des </w:t>
      </w:r>
      <w:r w:rsidRPr="00847775">
        <w:rPr>
          <w:sz w:val="24"/>
        </w:rPr>
        <w:t>espèces chimiques formées au cours de la transformation.</w:t>
      </w:r>
      <w:r w:rsidR="00145319" w:rsidRPr="00847775">
        <w:rPr>
          <w:sz w:val="24"/>
        </w:rPr>
        <w:t xml:space="preserve"> </w:t>
      </w:r>
    </w:p>
    <w:p w14:paraId="35DA4122" w14:textId="77777777" w:rsidR="00E824E9" w:rsidRPr="00847775" w:rsidRDefault="00E824E9" w:rsidP="00E824E9">
      <w:pPr>
        <w:pStyle w:val="Sansinterligne"/>
        <w:rPr>
          <w:i/>
          <w:sz w:val="24"/>
        </w:rPr>
      </w:pPr>
    </w:p>
    <w:p w14:paraId="11018381" w14:textId="1E207B07" w:rsidR="00E824E9" w:rsidRPr="00847775" w:rsidRDefault="00E824E9" w:rsidP="00E824E9">
      <w:pPr>
        <w:pStyle w:val="Sansinterligne"/>
        <w:ind w:left="142" w:firstLine="0"/>
        <w:rPr>
          <w:i/>
          <w:sz w:val="24"/>
        </w:rPr>
      </w:pPr>
      <w:r w:rsidRPr="00847775">
        <w:rPr>
          <w:i/>
          <w:sz w:val="24"/>
        </w:rPr>
        <w:t xml:space="preserve">Nous allons </w:t>
      </w:r>
      <w:r w:rsidR="00847775" w:rsidRPr="00847775">
        <w:rPr>
          <w:i/>
          <w:sz w:val="24"/>
        </w:rPr>
        <w:t>écrire</w:t>
      </w:r>
      <w:r w:rsidRPr="00847775">
        <w:rPr>
          <w:i/>
          <w:sz w:val="24"/>
        </w:rPr>
        <w:t xml:space="preserve"> </w:t>
      </w:r>
      <w:r w:rsidR="00145319" w:rsidRPr="00847775">
        <w:rPr>
          <w:i/>
          <w:sz w:val="24"/>
        </w:rPr>
        <w:t>la réaction chimique</w:t>
      </w:r>
      <w:r w:rsidRPr="00847775">
        <w:rPr>
          <w:i/>
          <w:sz w:val="24"/>
        </w:rPr>
        <w:t xml:space="preserve"> de la combustion du méthane, plus simple que la combustion du butane mais qui forme les mêmes produits.</w:t>
      </w:r>
    </w:p>
    <w:p w14:paraId="021EB0A7" w14:textId="2F7E16AB" w:rsidR="00E824E9" w:rsidRDefault="00E824E9" w:rsidP="00E824E9">
      <w:pPr>
        <w:pStyle w:val="Sansinterligne"/>
        <w:ind w:left="0" w:firstLine="0"/>
        <w:rPr>
          <w:i/>
          <w:sz w:val="24"/>
        </w:rPr>
      </w:pPr>
      <w:r w:rsidRPr="00847775">
        <w:rPr>
          <w:rFonts w:cs="Arial"/>
          <w:b/>
        </w:rPr>
        <w:t>Question 6</w:t>
      </w:r>
      <w:r w:rsidRPr="00847775">
        <w:rPr>
          <w:rFonts w:cs="Arial"/>
        </w:rPr>
        <w:t xml:space="preserve"> : </w:t>
      </w:r>
      <w:r w:rsidRPr="00847775">
        <w:rPr>
          <w:i/>
          <w:sz w:val="24"/>
        </w:rPr>
        <w:t xml:space="preserve">Ecrire </w:t>
      </w:r>
      <w:r w:rsidR="00145319" w:rsidRPr="00847775">
        <w:rPr>
          <w:i/>
          <w:sz w:val="24"/>
        </w:rPr>
        <w:t>la réaction chimique</w:t>
      </w:r>
      <w:r w:rsidR="00847775">
        <w:rPr>
          <w:i/>
          <w:sz w:val="24"/>
        </w:rPr>
        <w:t xml:space="preserve"> </w:t>
      </w:r>
      <w:r>
        <w:rPr>
          <w:i/>
          <w:sz w:val="24"/>
        </w:rPr>
        <w:t xml:space="preserve">de la transformation : </w:t>
      </w:r>
    </w:p>
    <w:p w14:paraId="6E6BA067" w14:textId="77777777" w:rsidR="00E824E9" w:rsidRDefault="00E824E9" w:rsidP="00E824E9">
      <w:pPr>
        <w:pStyle w:val="Sansinterligne"/>
        <w:jc w:val="center"/>
        <w:rPr>
          <w:i/>
          <w:sz w:val="24"/>
        </w:rPr>
      </w:pPr>
      <w:r>
        <w:rPr>
          <w:i/>
          <w:sz w:val="24"/>
        </w:rPr>
        <w:t>…</w:t>
      </w:r>
      <w:r>
        <w:rPr>
          <w:i/>
          <w:sz w:val="24"/>
        </w:rPr>
        <w:tab/>
        <w:t>+</w:t>
      </w:r>
      <w:r>
        <w:rPr>
          <w:i/>
          <w:sz w:val="24"/>
        </w:rPr>
        <w:tab/>
        <w:t>…</w:t>
      </w:r>
      <w:r>
        <w:rPr>
          <w:i/>
          <w:sz w:val="24"/>
        </w:rPr>
        <w:tab/>
      </w:r>
      <w:r w:rsidRPr="000C281A">
        <w:rPr>
          <w:i/>
          <w:sz w:val="24"/>
        </w:rPr>
        <w:sym w:font="Wingdings" w:char="F0E0"/>
      </w:r>
      <w:r>
        <w:rPr>
          <w:i/>
          <w:sz w:val="24"/>
        </w:rPr>
        <w:tab/>
        <w:t>…</w:t>
      </w:r>
      <w:r>
        <w:rPr>
          <w:i/>
          <w:sz w:val="24"/>
        </w:rPr>
        <w:tab/>
        <w:t>+</w:t>
      </w:r>
      <w:r>
        <w:rPr>
          <w:i/>
          <w:sz w:val="24"/>
        </w:rPr>
        <w:tab/>
        <w:t>…</w:t>
      </w:r>
    </w:p>
    <w:p w14:paraId="31F56FEE" w14:textId="77777777" w:rsidR="00E824E9" w:rsidRDefault="00E824E9" w:rsidP="00E824E9">
      <w:pPr>
        <w:pStyle w:val="Sansinterligne"/>
        <w:rPr>
          <w:i/>
          <w:sz w:val="24"/>
        </w:rPr>
      </w:pPr>
    </w:p>
    <w:p w14:paraId="2FD3C638" w14:textId="607745D9" w:rsidR="00E824E9" w:rsidRDefault="00E824E9" w:rsidP="00E824E9">
      <w:pPr>
        <w:pStyle w:val="Sansinterligne"/>
        <w:ind w:left="0" w:firstLine="69"/>
        <w:rPr>
          <w:i/>
          <w:sz w:val="24"/>
        </w:rPr>
      </w:pPr>
      <w:r w:rsidRPr="0067112F">
        <w:rPr>
          <w:rFonts w:cs="Arial"/>
          <w:b/>
        </w:rPr>
        <w:t xml:space="preserve">Question </w:t>
      </w:r>
      <w:r>
        <w:rPr>
          <w:rFonts w:cs="Arial"/>
          <w:b/>
        </w:rPr>
        <w:t xml:space="preserve">7 : </w:t>
      </w:r>
      <w:r>
        <w:rPr>
          <w:i/>
          <w:sz w:val="24"/>
        </w:rPr>
        <w:t>Compter le nombre de chaque type d’atome dans les réactifs, puis compte</w:t>
      </w:r>
      <w:r w:rsidR="00145319" w:rsidRPr="00847775">
        <w:rPr>
          <w:i/>
          <w:sz w:val="24"/>
        </w:rPr>
        <w:t>r</w:t>
      </w:r>
      <w:r>
        <w:rPr>
          <w:i/>
          <w:sz w:val="24"/>
        </w:rPr>
        <w:t xml:space="preserve"> le dans les produits. Faire une remarque.</w:t>
      </w:r>
    </w:p>
    <w:p w14:paraId="6A681421" w14:textId="6BB85128" w:rsidR="00E824E9" w:rsidRDefault="00E824E9" w:rsidP="00E824E9">
      <w:pPr>
        <w:pStyle w:val="Sansinterligne"/>
        <w:ind w:left="0" w:firstLine="0"/>
        <w:rPr>
          <w:i/>
          <w:sz w:val="24"/>
        </w:rPr>
      </w:pPr>
    </w:p>
    <w:p w14:paraId="190E5CAD" w14:textId="2D52B408" w:rsidR="00E824E9" w:rsidRDefault="00E824E9" w:rsidP="00E824E9">
      <w:pPr>
        <w:pStyle w:val="Titre1"/>
      </w:pPr>
      <w:r>
        <w:t>Les coefficients stœchiométriques</w:t>
      </w:r>
    </w:p>
    <w:p w14:paraId="35D92243" w14:textId="1679CC19" w:rsidR="00E824E9" w:rsidRDefault="00E824E9" w:rsidP="00E824E9">
      <w:pPr>
        <w:pStyle w:val="Sansinterligne"/>
        <w:ind w:left="142" w:firstLine="0"/>
        <w:rPr>
          <w:i/>
          <w:sz w:val="24"/>
        </w:rPr>
      </w:pPr>
      <w:r w:rsidRPr="002A1B94">
        <w:rPr>
          <w:i/>
          <w:sz w:val="24"/>
        </w:rPr>
        <w:t>Pour qu'il n'y ait pas d'atomes qui apparaissent ou disparaissent en écrivant l'équation bilan, on place des coefficients devant certaines molécules. Cela signifie que plusieurs de ces molécules sont nécessa</w:t>
      </w:r>
      <w:r w:rsidR="00847775">
        <w:rPr>
          <w:i/>
          <w:sz w:val="24"/>
        </w:rPr>
        <w:t xml:space="preserve">ires pour le bon déroulement de la </w:t>
      </w:r>
      <w:r w:rsidR="00145319" w:rsidRPr="00847775">
        <w:rPr>
          <w:i/>
          <w:sz w:val="24"/>
        </w:rPr>
        <w:t>transformation</w:t>
      </w:r>
      <w:r w:rsidR="00145319">
        <w:rPr>
          <w:i/>
          <w:sz w:val="24"/>
        </w:rPr>
        <w:t xml:space="preserve"> </w:t>
      </w:r>
      <w:r w:rsidRPr="002A1B94">
        <w:rPr>
          <w:i/>
          <w:sz w:val="24"/>
        </w:rPr>
        <w:t>chimique.</w:t>
      </w:r>
    </w:p>
    <w:p w14:paraId="660429DF" w14:textId="77777777" w:rsidR="00E824E9" w:rsidRDefault="00E824E9" w:rsidP="00E824E9">
      <w:pPr>
        <w:pStyle w:val="Sansinterligne"/>
        <w:ind w:left="142" w:firstLine="68"/>
        <w:rPr>
          <w:i/>
          <w:sz w:val="24"/>
        </w:rPr>
      </w:pPr>
    </w:p>
    <w:p w14:paraId="48C73F6E" w14:textId="77777777" w:rsidR="00E824E9" w:rsidRDefault="00E824E9" w:rsidP="00E824E9">
      <w:pPr>
        <w:pStyle w:val="Titre2"/>
      </w:pPr>
      <w:r>
        <w:t>Quels sont les atomes manquants ? Quelle molécule devrait intervenir plusieurs fois pour fournir ces atomes ?</w:t>
      </w:r>
    </w:p>
    <w:p w14:paraId="1ED93CA0" w14:textId="77777777" w:rsidR="00E824E9" w:rsidRPr="002A1B94" w:rsidRDefault="00E824E9" w:rsidP="00E824E9">
      <w:pPr>
        <w:pStyle w:val="Sansinterligne"/>
        <w:ind w:left="142" w:firstLine="68"/>
        <w:rPr>
          <w:i/>
          <w:sz w:val="24"/>
        </w:rPr>
      </w:pPr>
    </w:p>
    <w:p w14:paraId="0EF77B8D" w14:textId="7DEF3B84" w:rsidR="00E824E9" w:rsidRDefault="00E824E9" w:rsidP="00E824E9">
      <w:pPr>
        <w:pStyle w:val="Sansinterligne"/>
        <w:ind w:left="0" w:firstLine="0"/>
        <w:rPr>
          <w:i/>
          <w:sz w:val="24"/>
        </w:rPr>
      </w:pPr>
      <w:r w:rsidRPr="0067112F">
        <w:rPr>
          <w:rFonts w:cs="Arial"/>
          <w:b/>
        </w:rPr>
        <w:t xml:space="preserve">Question </w:t>
      </w:r>
      <w:r>
        <w:rPr>
          <w:rFonts w:cs="Arial"/>
          <w:b/>
        </w:rPr>
        <w:t xml:space="preserve">8 </w:t>
      </w:r>
      <w:r>
        <w:rPr>
          <w:rFonts w:cs="Arial"/>
        </w:rPr>
        <w:t xml:space="preserve">: </w:t>
      </w:r>
      <w:r>
        <w:rPr>
          <w:i/>
          <w:sz w:val="24"/>
        </w:rPr>
        <w:t>Recompter le nombre de chaque type d’atome dans les réactifs, puis compt</w:t>
      </w:r>
      <w:r w:rsidRPr="00847775">
        <w:rPr>
          <w:i/>
          <w:sz w:val="24"/>
        </w:rPr>
        <w:t>e</w:t>
      </w:r>
      <w:r w:rsidR="00145319" w:rsidRPr="00847775">
        <w:rPr>
          <w:i/>
          <w:sz w:val="24"/>
        </w:rPr>
        <w:t>r</w:t>
      </w:r>
      <w:r>
        <w:rPr>
          <w:i/>
          <w:sz w:val="24"/>
        </w:rPr>
        <w:t xml:space="preserve"> le dans les produits.</w:t>
      </w:r>
    </w:p>
    <w:p w14:paraId="474B9741" w14:textId="77777777" w:rsidR="00E824E9" w:rsidRDefault="00E824E9" w:rsidP="00E824E9">
      <w:pPr>
        <w:pStyle w:val="Sansinterligne"/>
        <w:rPr>
          <w:i/>
          <w:sz w:val="24"/>
        </w:rPr>
      </w:pPr>
      <w:bookmarkStart w:id="0" w:name="_GoBack"/>
      <w:bookmarkEnd w:id="0"/>
    </w:p>
    <w:p w14:paraId="39F679F2" w14:textId="77777777" w:rsidR="00E824E9" w:rsidRPr="002A1B94" w:rsidRDefault="00E824E9" w:rsidP="00E824E9">
      <w:pPr>
        <w:pStyle w:val="Sansinterligne"/>
        <w:ind w:left="357" w:firstLine="0"/>
      </w:pPr>
      <w:r w:rsidRPr="002A1B94">
        <w:t>Il</w:t>
      </w:r>
      <w:r>
        <w:t xml:space="preserve"> y a </w:t>
      </w:r>
      <w:r w:rsidRPr="002A1B94">
        <w:t>donc ainsi le même nombre de chaque atome dans les réactifs et dans les produits.</w:t>
      </w:r>
      <w:r>
        <w:t xml:space="preserve"> On dit qu’il y a conservation de la matière au cours d’une transformation chimique. </w:t>
      </w:r>
    </w:p>
    <w:p w14:paraId="3FB110E1" w14:textId="77777777" w:rsidR="00E824E9" w:rsidRPr="002A1B94" w:rsidRDefault="00E824E9" w:rsidP="00E824E9">
      <w:pPr>
        <w:pStyle w:val="Sansinterligne"/>
      </w:pPr>
      <w:r>
        <w:t>L</w:t>
      </w:r>
      <w:r w:rsidRPr="002A1B94">
        <w:t xml:space="preserve">e chimiste français Antoine Laurent de Lavoisier </w:t>
      </w:r>
      <w:r>
        <w:t xml:space="preserve">a énoncé cette célèbre phrase : </w:t>
      </w:r>
    </w:p>
    <w:p w14:paraId="06E16B06" w14:textId="77777777" w:rsidR="00E824E9" w:rsidRPr="002A1B94" w:rsidRDefault="00E824E9" w:rsidP="00E824E9">
      <w:pPr>
        <w:pStyle w:val="Sansinterligne"/>
      </w:pPr>
      <w:r w:rsidRPr="002A1B94">
        <w:t>"Lors d'une transformation chimique,</w:t>
      </w:r>
      <w:r>
        <w:t xml:space="preserve"> rien ne se …. , rien ne se …..,  tout se …….</w:t>
      </w:r>
      <w:r>
        <w:tab/>
        <w:t>"</w:t>
      </w:r>
    </w:p>
    <w:p w14:paraId="10D36C25" w14:textId="77777777" w:rsidR="00E824E9" w:rsidRDefault="00E824E9" w:rsidP="00E824E9">
      <w:pPr>
        <w:pStyle w:val="Sansinterligne"/>
        <w:rPr>
          <w:i/>
          <w:sz w:val="24"/>
        </w:rPr>
      </w:pPr>
    </w:p>
    <w:p w14:paraId="19E88C4E" w14:textId="3ECD21B6" w:rsidR="00E824E9" w:rsidRPr="002A1B94" w:rsidRDefault="00E824E9" w:rsidP="00E824E9">
      <w:pPr>
        <w:jc w:val="both"/>
      </w:pPr>
      <w:r w:rsidRPr="0067112F">
        <w:rPr>
          <w:rFonts w:cs="Arial"/>
          <w:b/>
        </w:rPr>
        <w:t xml:space="preserve">Question </w:t>
      </w:r>
      <w:r>
        <w:rPr>
          <w:rFonts w:cs="Arial"/>
          <w:b/>
        </w:rPr>
        <w:t xml:space="preserve">9 </w:t>
      </w:r>
      <w:r>
        <w:rPr>
          <w:rFonts w:cs="Arial"/>
        </w:rPr>
        <w:t xml:space="preserve">: </w:t>
      </w:r>
      <w:r>
        <w:t xml:space="preserve">Entraînement : </w:t>
      </w:r>
      <w:hyperlink r:id="rId11" w:history="1">
        <w:r w:rsidRPr="00C6080F">
          <w:rPr>
            <w:rStyle w:val="Lienhypertexte"/>
          </w:rPr>
          <w:t>https://phet.colorado.edu/fr/simulation/balancing-chemical-equations</w:t>
        </w:r>
      </w:hyperlink>
    </w:p>
    <w:p w14:paraId="095B3D0B" w14:textId="6BA023D5" w:rsidR="00E824E9" w:rsidRPr="00870A31" w:rsidRDefault="00E824E9" w:rsidP="00E824E9">
      <w:pPr>
        <w:pStyle w:val="Sansinterligne"/>
        <w:ind w:left="0" w:firstLine="0"/>
        <w:rPr>
          <w:b/>
          <w:bCs/>
          <w:i/>
          <w:sz w:val="24"/>
        </w:rPr>
      </w:pPr>
      <w:r w:rsidRPr="0067112F">
        <w:rPr>
          <w:rFonts w:cs="Arial"/>
          <w:b/>
        </w:rPr>
        <w:t>Question 1</w:t>
      </w:r>
      <w:r>
        <w:rPr>
          <w:rFonts w:cs="Arial"/>
        </w:rPr>
        <w:t xml:space="preserve">0 : </w:t>
      </w:r>
      <w:r>
        <w:rPr>
          <w:i/>
          <w:sz w:val="24"/>
        </w:rPr>
        <w:t xml:space="preserve">Ecrire l’équation de réaction de la combustion du butane. </w:t>
      </w:r>
      <w:r w:rsidRPr="00870A31">
        <w:rPr>
          <w:b/>
          <w:bCs/>
          <w:i/>
          <w:sz w:val="24"/>
        </w:rPr>
        <w:t>(expert)</w:t>
      </w:r>
    </w:p>
    <w:p w14:paraId="0C418506" w14:textId="3F37FBFB" w:rsidR="00E824E9" w:rsidRDefault="00E824E9">
      <w:pPr>
        <w:rPr>
          <w:rFonts w:asciiTheme="minorHAnsi" w:hAnsiTheme="minorHAnsi"/>
          <w:i/>
          <w:sz w:val="24"/>
        </w:rPr>
      </w:pPr>
      <w:r>
        <w:rPr>
          <w:i/>
          <w:sz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824E9" w14:paraId="08C9C9F4" w14:textId="77777777" w:rsidTr="00281F48">
        <w:tc>
          <w:tcPr>
            <w:tcW w:w="9205" w:type="dxa"/>
          </w:tcPr>
          <w:p w14:paraId="370DBD51" w14:textId="77777777" w:rsidR="00E824E9" w:rsidRDefault="00E824E9" w:rsidP="00281F48">
            <w:pPr>
              <w:pStyle w:val="Sansinterligne"/>
              <w:rPr>
                <w:i/>
                <w:sz w:val="24"/>
              </w:rPr>
            </w:pPr>
          </w:p>
          <w:p w14:paraId="2524A25F" w14:textId="77777777" w:rsidR="00E824E9" w:rsidRPr="002A77F7" w:rsidRDefault="00E824E9" w:rsidP="00E824E9">
            <w:pPr>
              <w:pStyle w:val="Titre2"/>
              <w:outlineLvl w:val="1"/>
            </w:pPr>
            <w:r w:rsidRPr="002A77F7">
              <w:t xml:space="preserve">Coup de pouce 1 : </w:t>
            </w:r>
          </w:p>
          <w:p w14:paraId="0975D71B" w14:textId="77777777" w:rsidR="00E824E9" w:rsidRPr="002A77F7" w:rsidRDefault="00E824E9" w:rsidP="00281F48">
            <w:pPr>
              <w:pStyle w:val="Sansinterligne"/>
              <w:rPr>
                <w:rFonts w:ascii="Arial" w:hAnsi="Arial" w:cs="Arial"/>
                <w:i/>
                <w:color w:val="auto"/>
              </w:rPr>
            </w:pPr>
            <w:r w:rsidRPr="002A77F7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209BA1B6" wp14:editId="0D97940B">
                  <wp:extent cx="2552700" cy="1468443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66" cy="147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E9" w14:paraId="47025B3B" w14:textId="77777777" w:rsidTr="00281F48">
        <w:tc>
          <w:tcPr>
            <w:tcW w:w="9205" w:type="dxa"/>
          </w:tcPr>
          <w:p w14:paraId="40555062" w14:textId="77777777" w:rsidR="00E824E9" w:rsidRDefault="00E824E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F9A907" w14:textId="77777777" w:rsidR="00E824E9" w:rsidRDefault="00E824E9" w:rsidP="00E824E9">
            <w:pPr>
              <w:pStyle w:val="Titre2"/>
              <w:outlineLvl w:val="1"/>
            </w:pPr>
            <w:r w:rsidRPr="002A77F7">
              <w:t xml:space="preserve">Coup de pouce 2 : </w:t>
            </w:r>
          </w:p>
          <w:p w14:paraId="3BD63AD3" w14:textId="77777777" w:rsidR="00E824E9" w:rsidRPr="002A77F7" w:rsidRDefault="00E824E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9B7CDB" w14:textId="77777777" w:rsidR="00E824E9" w:rsidRPr="002A77F7" w:rsidRDefault="00E824E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77F7">
              <w:rPr>
                <w:rFonts w:ascii="Arial" w:hAnsi="Arial" w:cs="Arial"/>
                <w:color w:val="auto"/>
                <w:sz w:val="22"/>
                <w:szCs w:val="22"/>
              </w:rPr>
              <w:t>Parmi les réactifs, il y a … atome(s) de carbone , … atome(s) d'hydrogène et … atome(s) d'oxygène.</w:t>
            </w:r>
          </w:p>
          <w:p w14:paraId="7C11ACFB" w14:textId="77777777" w:rsidR="00E824E9" w:rsidRPr="002A77F7" w:rsidRDefault="00E824E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77F7">
              <w:rPr>
                <w:rFonts w:ascii="Arial" w:hAnsi="Arial" w:cs="Arial"/>
                <w:color w:val="auto"/>
                <w:sz w:val="22"/>
                <w:szCs w:val="22"/>
              </w:rPr>
              <w:t xml:space="preserve">Parmi les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produits</w:t>
            </w:r>
            <w:r w:rsidRPr="002A77F7">
              <w:rPr>
                <w:rFonts w:ascii="Arial" w:hAnsi="Arial" w:cs="Arial"/>
                <w:color w:val="auto"/>
                <w:sz w:val="22"/>
                <w:szCs w:val="22"/>
              </w:rPr>
              <w:t>, il y a … atome(s) de carbone , … atome(s) d'hydrogène et … atome(s) d'oxygène.</w:t>
            </w:r>
          </w:p>
          <w:p w14:paraId="4D2607B4" w14:textId="77777777" w:rsidR="00E824E9" w:rsidRDefault="00E824E9" w:rsidP="00281F48">
            <w:pPr>
              <w:jc w:val="both"/>
              <w:rPr>
                <w:rFonts w:ascii="Arial" w:hAnsi="Arial" w:cs="Arial"/>
              </w:rPr>
            </w:pPr>
          </w:p>
        </w:tc>
      </w:tr>
      <w:tr w:rsidR="00E824E9" w14:paraId="2C8C6216" w14:textId="77777777" w:rsidTr="00281F48">
        <w:tc>
          <w:tcPr>
            <w:tcW w:w="9205" w:type="dxa"/>
          </w:tcPr>
          <w:p w14:paraId="4072D447" w14:textId="77777777" w:rsidR="00E824E9" w:rsidRDefault="00E824E9" w:rsidP="00281F48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10468C93" w14:textId="77777777" w:rsidR="00E824E9" w:rsidRDefault="00E824E9" w:rsidP="00E824E9">
            <w:pPr>
              <w:pStyle w:val="Titre2"/>
              <w:outlineLvl w:val="1"/>
            </w:pPr>
            <w:r w:rsidRPr="002A77F7">
              <w:t xml:space="preserve">Coup de pouce 3 : </w:t>
            </w:r>
          </w:p>
          <w:p w14:paraId="7D8BA2A3" w14:textId="77777777" w:rsidR="00E824E9" w:rsidRPr="002A77F7" w:rsidRDefault="00E824E9" w:rsidP="00281F48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70EB531A" w14:textId="77777777" w:rsidR="00E824E9" w:rsidRPr="002A77F7" w:rsidRDefault="00E824E9" w:rsidP="00281F48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M</w:t>
            </w:r>
            <w:r w:rsidRPr="002A77F7">
              <w:rPr>
                <w:rFonts w:ascii="Arial" w:hAnsi="Arial" w:cs="Arial"/>
                <w:color w:val="auto"/>
              </w:rPr>
              <w:t xml:space="preserve">ots à replacer dans la phrase : </w:t>
            </w:r>
          </w:p>
          <w:p w14:paraId="0EE01172" w14:textId="77777777" w:rsidR="00E824E9" w:rsidRPr="002A77F7" w:rsidRDefault="00E824E9" w:rsidP="00281F48">
            <w:pPr>
              <w:ind w:left="360"/>
              <w:jc w:val="center"/>
              <w:rPr>
                <w:rFonts w:ascii="Arial" w:hAnsi="Arial" w:cs="Arial"/>
                <w:color w:val="auto"/>
              </w:rPr>
            </w:pPr>
            <w:r w:rsidRPr="002A77F7">
              <w:rPr>
                <w:rFonts w:ascii="Arial" w:hAnsi="Arial" w:cs="Arial"/>
                <w:color w:val="auto"/>
              </w:rPr>
              <w:t>perd – gagne – crée – change – explose – transforme – évolue.</w:t>
            </w:r>
          </w:p>
          <w:p w14:paraId="450A05C6" w14:textId="77777777" w:rsidR="00E824E9" w:rsidRDefault="00E824E9" w:rsidP="00281F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CAAAF7" w14:textId="77777777" w:rsidR="00E824E9" w:rsidRDefault="00E824E9" w:rsidP="00E824E9">
      <w:pPr>
        <w:pStyle w:val="Sansinterligne"/>
        <w:rPr>
          <w:i/>
          <w:sz w:val="24"/>
        </w:rPr>
      </w:pPr>
    </w:p>
    <w:p w14:paraId="4898E93B" w14:textId="77777777" w:rsidR="00E824E9" w:rsidRDefault="00E824E9" w:rsidP="00E824E9">
      <w:pPr>
        <w:pStyle w:val="Sansinterligne"/>
        <w:rPr>
          <w:i/>
          <w:sz w:val="24"/>
        </w:rPr>
      </w:pPr>
    </w:p>
    <w:p w14:paraId="6EF371BF" w14:textId="77777777" w:rsidR="00C82ED5" w:rsidRDefault="00C82ED5" w:rsidP="00C82ED5">
      <w:pPr>
        <w:rPr>
          <w:rFonts w:cs="Arial"/>
        </w:rPr>
      </w:pPr>
    </w:p>
    <w:p w14:paraId="0C5FA673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4C813935" w14:textId="053304B1" w:rsidR="0045621D" w:rsidRDefault="0045621D" w:rsidP="0045621D">
      <w:pPr>
        <w:tabs>
          <w:tab w:val="left" w:pos="3557"/>
        </w:tabs>
      </w:pPr>
    </w:p>
    <w:p w14:paraId="1147BBB7" w14:textId="07F924EA" w:rsidR="000925B9" w:rsidRPr="000925B9" w:rsidRDefault="000925B9" w:rsidP="000925B9"/>
    <w:p w14:paraId="7C09D8C8" w14:textId="20CE5E34" w:rsidR="000925B9" w:rsidRPr="000925B9" w:rsidRDefault="000925B9" w:rsidP="000925B9"/>
    <w:p w14:paraId="2800B9F3" w14:textId="3EEA5693" w:rsidR="000925B9" w:rsidRPr="000925B9" w:rsidRDefault="000925B9" w:rsidP="000925B9">
      <w:pPr>
        <w:tabs>
          <w:tab w:val="left" w:pos="3900"/>
        </w:tabs>
      </w:pPr>
      <w:r>
        <w:tab/>
      </w:r>
    </w:p>
    <w:sectPr w:rsidR="000925B9" w:rsidRPr="000925B9" w:rsidSect="0045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83960" w14:textId="77777777" w:rsidR="002F3F7C" w:rsidRDefault="002F3F7C" w:rsidP="00024EE6">
      <w:pPr>
        <w:spacing w:after="0" w:line="240" w:lineRule="auto"/>
      </w:pPr>
      <w:r>
        <w:separator/>
      </w:r>
    </w:p>
  </w:endnote>
  <w:endnote w:type="continuationSeparator" w:id="0">
    <w:p w14:paraId="621FDEDD" w14:textId="77777777" w:rsidR="002F3F7C" w:rsidRDefault="002F3F7C" w:rsidP="000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36BF" w14:textId="77777777" w:rsidR="002F3F7C" w:rsidRDefault="002F3F7C" w:rsidP="00024EE6">
      <w:pPr>
        <w:spacing w:after="0" w:line="240" w:lineRule="auto"/>
      </w:pPr>
      <w:r>
        <w:separator/>
      </w:r>
    </w:p>
  </w:footnote>
  <w:footnote w:type="continuationSeparator" w:id="0">
    <w:p w14:paraId="72E6CC18" w14:textId="77777777" w:rsidR="002F3F7C" w:rsidRDefault="002F3F7C" w:rsidP="0002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E0520"/>
    <w:multiLevelType w:val="hybridMultilevel"/>
    <w:tmpl w:val="CEC25F86"/>
    <w:lvl w:ilvl="0" w:tplc="BE5A0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6776"/>
    <w:multiLevelType w:val="hybridMultilevel"/>
    <w:tmpl w:val="DE68C378"/>
    <w:lvl w:ilvl="0" w:tplc="4AE0E740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741C4B"/>
    <w:multiLevelType w:val="hybridMultilevel"/>
    <w:tmpl w:val="3538FC52"/>
    <w:lvl w:ilvl="0" w:tplc="6F882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D"/>
    <w:rsid w:val="000068F3"/>
    <w:rsid w:val="00024EE6"/>
    <w:rsid w:val="000925B9"/>
    <w:rsid w:val="00145319"/>
    <w:rsid w:val="002F3F7C"/>
    <w:rsid w:val="0045621D"/>
    <w:rsid w:val="006748B4"/>
    <w:rsid w:val="0074613F"/>
    <w:rsid w:val="00847775"/>
    <w:rsid w:val="00967909"/>
    <w:rsid w:val="00A404C1"/>
    <w:rsid w:val="00C74AE4"/>
    <w:rsid w:val="00C82ED5"/>
    <w:rsid w:val="00DB4830"/>
    <w:rsid w:val="00E30C5B"/>
    <w:rsid w:val="00E552DD"/>
    <w:rsid w:val="00E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5819"/>
  <w15:chartTrackingRefBased/>
  <w15:docId w15:val="{9F6EA383-5BAB-4381-B2BC-000C2C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2ED5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ED5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character" w:styleId="Lienhypertexte">
    <w:name w:val="Hyperlink"/>
    <w:basedOn w:val="Policepardfaut"/>
    <w:uiPriority w:val="99"/>
    <w:unhideWhenUsed/>
    <w:rsid w:val="00E824E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24E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824E9"/>
    <w:pPr>
      <w:spacing w:after="0" w:line="240" w:lineRule="auto"/>
    </w:pPr>
    <w:rPr>
      <w:rFonts w:ascii="Calibri" w:eastAsia="Calibri" w:hAnsi="Calibri" w:cs="Calibri"/>
      <w:color w:val="000000"/>
      <w:sz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824E9"/>
    <w:pPr>
      <w:spacing w:after="0" w:line="240" w:lineRule="auto"/>
      <w:ind w:left="714" w:hanging="357"/>
    </w:pPr>
    <w:rPr>
      <w:rFonts w:asciiTheme="minorHAnsi" w:hAnsiTheme="minorHAnsi"/>
      <w:sz w:val="22"/>
    </w:rPr>
  </w:style>
  <w:style w:type="paragraph" w:styleId="Paragraphedeliste">
    <w:name w:val="List Paragraph"/>
    <w:basedOn w:val="Normal"/>
    <w:uiPriority w:val="34"/>
    <w:qFormat/>
    <w:rsid w:val="00E824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74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o4CeRr25l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t.colorado.edu/fr/simulation/balancing-chemical-equation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lenoble</cp:lastModifiedBy>
  <cp:revision>3</cp:revision>
  <dcterms:created xsi:type="dcterms:W3CDTF">2022-03-17T09:01:00Z</dcterms:created>
  <dcterms:modified xsi:type="dcterms:W3CDTF">2022-03-22T20:54:00Z</dcterms:modified>
</cp:coreProperties>
</file>