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CD" w:rsidRPr="00D24D63" w:rsidRDefault="00F073AC" w:rsidP="00F0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FR"/>
        </w:rPr>
      </w:pPr>
      <w:r w:rsidRPr="00E469F3">
        <w:rPr>
          <w:lang w:val="fr-FR"/>
        </w:rPr>
        <w:t xml:space="preserve">Santé  </w:t>
      </w:r>
      <w:r>
        <w:rPr>
          <w:b/>
          <w:lang w:val="fr-FR"/>
        </w:rPr>
        <w:t xml:space="preserve">                                                </w:t>
      </w:r>
      <w:r w:rsidR="00E469F3">
        <w:rPr>
          <w:b/>
          <w:lang w:val="fr-FR"/>
        </w:rPr>
        <w:t xml:space="preserve">            </w:t>
      </w:r>
      <w:r>
        <w:rPr>
          <w:b/>
          <w:lang w:val="fr-FR"/>
        </w:rPr>
        <w:t xml:space="preserve">  TP </w:t>
      </w:r>
      <w:r w:rsidR="00E343C9">
        <w:rPr>
          <w:b/>
          <w:lang w:val="fr-FR"/>
        </w:rPr>
        <w:t xml:space="preserve">: </w:t>
      </w:r>
      <w:r w:rsidR="00507700">
        <w:rPr>
          <w:b/>
          <w:lang w:val="fr-FR"/>
        </w:rPr>
        <w:t>La boisson du sportif :</w:t>
      </w:r>
      <w:r w:rsidR="009106D0">
        <w:rPr>
          <w:b/>
          <w:lang w:val="fr-FR"/>
        </w:rPr>
        <w:t xml:space="preserve"> la dilution</w:t>
      </w:r>
      <w:r>
        <w:rPr>
          <w:b/>
          <w:lang w:val="fr-FR"/>
        </w:rPr>
        <w:t xml:space="preserve">                          </w:t>
      </w:r>
      <w:r w:rsidRPr="00E469F3">
        <w:rPr>
          <w:lang w:val="fr-FR"/>
        </w:rPr>
        <w:t>Seconde – Félix Faure</w:t>
      </w:r>
      <w:r>
        <w:rPr>
          <w:b/>
          <w:lang w:val="fr-FR"/>
        </w:rPr>
        <w:t xml:space="preserve"> </w:t>
      </w:r>
    </w:p>
    <w:p w:rsidR="00D24D63" w:rsidRPr="008B1761" w:rsidRDefault="00D24D63">
      <w:pPr>
        <w:rPr>
          <w:rFonts w:ascii="Times New Roman" w:hAnsi="Times New Roman" w:cs="Times New Roman"/>
          <w:b/>
          <w:u w:val="single"/>
          <w:lang w:val="fr-FR"/>
        </w:rPr>
      </w:pPr>
      <w:r w:rsidRPr="008B1761">
        <w:rPr>
          <w:rFonts w:ascii="Times New Roman" w:hAnsi="Times New Roman" w:cs="Times New Roman"/>
          <w:b/>
          <w:u w:val="single"/>
          <w:lang w:val="fr-FR"/>
        </w:rPr>
        <w:t xml:space="preserve">Objectifs : </w:t>
      </w:r>
    </w:p>
    <w:p w:rsidR="008B1761" w:rsidRDefault="008B1761" w:rsidP="008B1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lang w:val="fr-FR" w:eastAsia="fr-FR"/>
        </w:rPr>
      </w:pPr>
      <w:r w:rsidRPr="008B1761">
        <w:rPr>
          <w:rFonts w:ascii="Times New Roman" w:eastAsia="Times New Roman" w:hAnsi="Times New Roman" w:cs="Times New Roman"/>
          <w:color w:val="000000"/>
          <w:szCs w:val="20"/>
          <w:lang w:val="fr-FR" w:eastAsia="fr-FR"/>
        </w:rPr>
        <w:t>- Maîtriser certains gestes techn</w:t>
      </w:r>
      <w:r>
        <w:rPr>
          <w:rFonts w:ascii="Times New Roman" w:eastAsia="Times New Roman" w:hAnsi="Times New Roman" w:cs="Times New Roman"/>
          <w:color w:val="000000"/>
          <w:szCs w:val="20"/>
          <w:lang w:val="fr-FR" w:eastAsia="fr-FR"/>
        </w:rPr>
        <w:t>iques, r</w:t>
      </w:r>
      <w:r w:rsidRPr="008B1761">
        <w:rPr>
          <w:rFonts w:ascii="Times New Roman" w:eastAsia="Times New Roman" w:hAnsi="Times New Roman" w:cs="Times New Roman"/>
          <w:color w:val="000000"/>
          <w:szCs w:val="20"/>
          <w:lang w:val="fr-FR" w:eastAsia="fr-FR"/>
        </w:rPr>
        <w:t xml:space="preserve">éaliser une série de mesures ; relever les résultats obtenus (tableau, graphique, ...), </w:t>
      </w:r>
      <w:r>
        <w:rPr>
          <w:rFonts w:ascii="Times New Roman" w:eastAsia="Times New Roman" w:hAnsi="Times New Roman" w:cs="Times New Roman"/>
          <w:color w:val="000000"/>
          <w:szCs w:val="20"/>
          <w:lang w:val="fr-FR" w:eastAsia="fr-FR"/>
        </w:rPr>
        <w:t>a</w:t>
      </w:r>
      <w:r w:rsidRPr="008B1761">
        <w:rPr>
          <w:rFonts w:ascii="Times New Roman" w:eastAsia="Times New Roman" w:hAnsi="Times New Roman" w:cs="Times New Roman"/>
          <w:color w:val="000000"/>
          <w:szCs w:val="20"/>
          <w:lang w:val="fr-FR" w:eastAsia="fr-FR"/>
        </w:rPr>
        <w:t xml:space="preserve">ppliquer correctement une consigne donnée (calcul, loi à appliquer ...) </w:t>
      </w:r>
      <w:r w:rsidRPr="008B1761">
        <w:rPr>
          <w:rFonts w:ascii="Times New Roman" w:eastAsia="Times New Roman" w:hAnsi="Times New Roman" w:cs="Times New Roman"/>
          <w:b/>
          <w:color w:val="000000"/>
          <w:szCs w:val="20"/>
          <w:lang w:val="fr-FR" w:eastAsia="fr-FR"/>
        </w:rPr>
        <w:t>(REA)</w:t>
      </w:r>
    </w:p>
    <w:p w:rsidR="008B1761" w:rsidRPr="008B1761" w:rsidRDefault="008B1761" w:rsidP="008B1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 w:eastAsia="fr-FR"/>
        </w:rPr>
      </w:pPr>
      <w:r w:rsidRPr="008B1761">
        <w:rPr>
          <w:rFonts w:ascii="Times New Roman" w:eastAsia="Times New Roman" w:hAnsi="Times New Roman" w:cs="Times New Roman"/>
          <w:b/>
          <w:color w:val="000000"/>
          <w:lang w:val="fr-FR" w:eastAsia="fr-FR"/>
        </w:rPr>
        <w:t xml:space="preserve">- </w:t>
      </w:r>
      <w:r w:rsidRPr="008B1761">
        <w:rPr>
          <w:rFonts w:ascii="Times New Roman" w:eastAsia="Times New Roman" w:hAnsi="Times New Roman" w:cs="Times New Roman"/>
          <w:color w:val="000000"/>
          <w:lang w:val="fr-FR" w:eastAsia="fr-FR"/>
        </w:rPr>
        <w:t xml:space="preserve">Exploiter des informations extraites des données (les interpréter ; les exploiter en utilisant au besoin l’outil mathématique ou informatique) </w:t>
      </w:r>
      <w:r w:rsidRPr="008B1761">
        <w:rPr>
          <w:rFonts w:ascii="Times New Roman" w:eastAsia="Times New Roman" w:hAnsi="Times New Roman" w:cs="Times New Roman"/>
          <w:b/>
          <w:color w:val="000000"/>
          <w:lang w:val="fr-FR" w:eastAsia="fr-FR"/>
        </w:rPr>
        <w:t>(ANA)</w:t>
      </w:r>
    </w:p>
    <w:p w:rsidR="00666FD4" w:rsidRDefault="008B1761" w:rsidP="008B1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 w:eastAsia="fr-FR"/>
        </w:rPr>
      </w:pPr>
      <w:r w:rsidRPr="008B1761">
        <w:rPr>
          <w:rFonts w:ascii="Times New Roman" w:eastAsia="Times New Roman" w:hAnsi="Times New Roman" w:cs="Times New Roman"/>
          <w:color w:val="000000"/>
          <w:lang w:val="fr-FR" w:eastAsia="fr-FR"/>
        </w:rPr>
        <w:t xml:space="preserve">- Rendre compte de façon écrite (de manière synthétique et structurée, en utilisant un vocabulaire adapté, une langue correcte et précise) </w:t>
      </w:r>
      <w:r w:rsidRPr="008B1761">
        <w:rPr>
          <w:rFonts w:ascii="Times New Roman" w:eastAsia="Times New Roman" w:hAnsi="Times New Roman" w:cs="Times New Roman"/>
          <w:b/>
          <w:color w:val="000000"/>
          <w:lang w:val="fr-FR" w:eastAsia="fr-FR"/>
        </w:rPr>
        <w:t>(COM)</w:t>
      </w:r>
    </w:p>
    <w:p w:rsidR="008B1761" w:rsidRPr="008B1761" w:rsidRDefault="008B1761" w:rsidP="008B1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 w:eastAsia="fr-FR"/>
        </w:rPr>
      </w:pPr>
    </w:p>
    <w:p w:rsidR="00981FA6" w:rsidRPr="008B1761" w:rsidRDefault="00981FA6">
      <w:pPr>
        <w:rPr>
          <w:rFonts w:ascii="Times New Roman" w:hAnsi="Times New Roman" w:cs="Times New Roman"/>
          <w:b/>
          <w:i/>
          <w:u w:val="single"/>
          <w:lang w:val="fr-FR"/>
        </w:rPr>
      </w:pPr>
      <w:r w:rsidRPr="008B1761">
        <w:rPr>
          <w:rFonts w:ascii="Times New Roman" w:hAnsi="Times New Roman" w:cs="Times New Roman"/>
          <w:b/>
          <w:i/>
          <w:u w:val="single"/>
          <w:lang w:val="fr-FR"/>
        </w:rPr>
        <w:t>Contexte du sujet :</w:t>
      </w:r>
    </w:p>
    <w:p w:rsidR="00FD1B1B" w:rsidRPr="008B1761" w:rsidRDefault="00FD1B1B" w:rsidP="000D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fr-FR"/>
        </w:rPr>
      </w:pPr>
      <w:r w:rsidRPr="008B1761">
        <w:rPr>
          <w:rFonts w:ascii="Times New Roman" w:hAnsi="Times New Roman" w:cs="Times New Roman"/>
          <w:lang w:val="fr-FR"/>
        </w:rPr>
        <w:t>Lors de la séance précéden</w:t>
      </w:r>
      <w:r w:rsidR="00F073AC">
        <w:rPr>
          <w:rFonts w:ascii="Times New Roman" w:hAnsi="Times New Roman" w:cs="Times New Roman"/>
          <w:lang w:val="fr-FR"/>
        </w:rPr>
        <w:t>te, nous avons préparé 100,0 mL</w:t>
      </w:r>
      <w:r w:rsidR="002A45BA">
        <w:rPr>
          <w:rFonts w:ascii="Times New Roman" w:hAnsi="Times New Roman" w:cs="Times New Roman"/>
          <w:lang w:val="fr-FR"/>
        </w:rPr>
        <w:t xml:space="preserve"> de boisson isotonique dans laquelle nous avons ajouté</w:t>
      </w:r>
      <w:r w:rsidR="00F073AC">
        <w:rPr>
          <w:rFonts w:ascii="Times New Roman" w:hAnsi="Times New Roman" w:cs="Times New Roman"/>
          <w:lang w:val="fr-FR"/>
        </w:rPr>
        <w:t xml:space="preserve"> 1,0 </w:t>
      </w:r>
      <w:proofErr w:type="spellStart"/>
      <w:r w:rsidR="00F073AC">
        <w:rPr>
          <w:rFonts w:ascii="Times New Roman" w:hAnsi="Times New Roman" w:cs="Times New Roman"/>
          <w:lang w:val="fr-FR"/>
        </w:rPr>
        <w:t>mL</w:t>
      </w:r>
      <w:proofErr w:type="spellEnd"/>
      <w:r w:rsidR="00F073AC">
        <w:rPr>
          <w:rFonts w:ascii="Times New Roman" w:hAnsi="Times New Roman" w:cs="Times New Roman"/>
          <w:lang w:val="fr-FR"/>
        </w:rPr>
        <w:t xml:space="preserve"> de colorant bleu brillant. </w:t>
      </w:r>
      <w:r w:rsidRPr="008B1761">
        <w:rPr>
          <w:rFonts w:ascii="Times New Roman" w:hAnsi="Times New Roman" w:cs="Times New Roman"/>
          <w:lang w:val="fr-FR"/>
        </w:rPr>
        <w:t xml:space="preserve"> Dans un souci de respecter la DJA de ce colorant, Romuald, de masse 80 kg, se demande s’il est bien judicieux de boire </w:t>
      </w:r>
      <w:r w:rsidR="00E32603" w:rsidRPr="008B1761">
        <w:rPr>
          <w:rFonts w:ascii="Times New Roman" w:hAnsi="Times New Roman" w:cs="Times New Roman"/>
          <w:lang w:val="fr-FR"/>
        </w:rPr>
        <w:t xml:space="preserve">1 litre de </w:t>
      </w:r>
      <w:r w:rsidRPr="008B1761">
        <w:rPr>
          <w:rFonts w:ascii="Times New Roman" w:hAnsi="Times New Roman" w:cs="Times New Roman"/>
          <w:lang w:val="fr-FR"/>
        </w:rPr>
        <w:t>cette boisson.</w:t>
      </w:r>
    </w:p>
    <w:p w:rsidR="00981FA6" w:rsidRPr="008B1761" w:rsidRDefault="00981FA6" w:rsidP="00981FA6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  <w:r w:rsidRPr="008B1761">
        <w:rPr>
          <w:rFonts w:ascii="Times New Roman" w:hAnsi="Times New Roman" w:cs="Times New Roman"/>
          <w:b/>
          <w:i/>
          <w:lang w:val="fr-FR"/>
        </w:rPr>
        <w:t xml:space="preserve">Le but de cette activité </w:t>
      </w:r>
      <w:r w:rsidR="00FD1B1B" w:rsidRPr="008B1761">
        <w:rPr>
          <w:rFonts w:ascii="Times New Roman" w:hAnsi="Times New Roman" w:cs="Times New Roman"/>
          <w:b/>
          <w:i/>
          <w:lang w:val="fr-FR"/>
        </w:rPr>
        <w:t>est de vérifier si la boisson isotonique préparée est consommable.</w:t>
      </w:r>
    </w:p>
    <w:p w:rsidR="000D19CE" w:rsidRPr="008B1761" w:rsidRDefault="000D19CE" w:rsidP="00981FA6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:rsidR="00981FA6" w:rsidRPr="008B1761" w:rsidRDefault="0018143A" w:rsidP="00981FA6">
      <w:pPr>
        <w:spacing w:after="0" w:line="240" w:lineRule="auto"/>
        <w:rPr>
          <w:rFonts w:ascii="Times New Roman" w:hAnsi="Times New Roman" w:cs="Times New Roman"/>
          <w:b/>
          <w:i/>
          <w:sz w:val="14"/>
          <w:lang w:val="fr-FR"/>
        </w:rPr>
      </w:pPr>
      <w:r w:rsidRPr="0018143A">
        <w:rPr>
          <w:rFonts w:ascii="Times New Roman" w:hAnsi="Times New Roman" w:cs="Times New Roman"/>
          <w:noProof/>
          <w:lang w:val="fr-FR" w:eastAsia="fr-FR"/>
        </w:rPr>
        <w:pict>
          <v:rect id="Rectangle 2" o:spid="_x0000_s1026" style="position:absolute;margin-left:253.5pt;margin-top:7pt;width:235.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gakgIAAIAFAAAOAAAAZHJzL2Uyb0RvYy54bWysVEtv2zAMvg/YfxB0X22n6cuIUwQpOgwI&#10;2qLt0LMiS4lRWdQkJXb260fJjz6W07CLIIofPz5Ecnbd1orshXUV6IJmJyklQnMoK70p6M/n22+X&#10;lDjPdMkUaFHQg3D0ev71y6wxuZjAFlQpLEES7fLGFHTrvcmTxPGtqJk7ASM0KiXYmnkU7SYpLWuQ&#10;vVbJJE3PkwZsaSxw4Ry+3nRKOo/8Ugru76V0whNVUIzNx9PGcx3OZD5j+cYys614Hwb7hyhqVml0&#10;OlLdMM/IzlZ/UdUVt+BA+hMOdQJSVlzEHDCbLP2UzdOWGRFzweI4M5bJ/T9afrd/sKQqCzqhRLMa&#10;v+gRi8b0RgkyCeVpjMsR9WQebEjQmRXwV4eK5IMmCK7HtNLWAYvpkTbW+jDWWrSecHycXF2ll2f4&#10;JRx12cX0NL04C+4Slg/mxjr/XUBNwqWgFuOKNWb7lfMddIAEb0qTpqCnGfLEQEFV5W2lVBRCP4ml&#10;smTPsBN8m/W+3BsKPSvdp9VlEnPyByU6+kchsVIh9s7BR07GudD+vOdVGtHBTGIEo2F2zFD5IZge&#10;G8xE7N3RMD1m+NHjaBG9gvajcV1psMcIytfRc4cfsu9yDun7dt32TbCG8oC9YqEbImf4bYUfs2LO&#10;PzCLU4OfiZvA3+MhFeBfQH+jZAv297H3gMdmRi0lDU5hQd2vHbOCEvVDY5tfZdNpGNsoTM8uJijY&#10;95r1e43e1UvA781w5xgerwHv1XCVFuoXXBiL4BVVTHP0XVDu7SAsfbcdcOVwsVhEGI6qYX6lnwwP&#10;5KHAofGe2xdmTd+dHhv7DoaJZfmnJu2wwVLDYudBVrGDQ4m7uvalxzGPM9CvpLBH3ssR9bY4538A&#10;AAD//wMAUEsDBBQABgAIAAAAIQDWZHlU3QAAAAoBAAAPAAAAZHJzL2Rvd25yZXYueG1sTI9LT8Mw&#10;EITvSPwHa5G4UYeK0jTEqSoEVyTCQ+rNiZck4Edkb9Lw71lOcNpdzWj2m3K/OCtmjGkIXsH1KgOB&#10;vg1m8J2C15fHqxxEIu2NtsGjgm9MsK/Oz0pdmHDyzzjX1AkO8anQCnqisZAytT06nVZhRM/aR4hO&#10;E5+xkybqE4c7K9dZdiudHjx/6PWI9z22X/XkFAyfx7eHmqb4ZBqSh/fZWCJS6vJiOdyBIFzozwy/&#10;+IwOFTM1YfImCatgk225C7Fww5MNu23OS6NgnecbkFUp/1eofgAAAP//AwBQSwECLQAUAAYACAAA&#10;ACEAtoM4kv4AAADhAQAAEwAAAAAAAAAAAAAAAAAAAAAAW0NvbnRlbnRfVHlwZXNdLnhtbFBLAQIt&#10;ABQABgAIAAAAIQA4/SH/1gAAAJQBAAALAAAAAAAAAAAAAAAAAC8BAABfcmVscy8ucmVsc1BLAQIt&#10;ABQABgAIAAAAIQDc1GgakgIAAIAFAAAOAAAAAAAAAAAAAAAAAC4CAABkcnMvZTJvRG9jLnhtbFBL&#10;AQItABQABgAIAAAAIQDWZHlU3QAAAAoBAAAPAAAAAAAAAAAAAAAAAOwEAABkcnMvZG93bnJldi54&#10;bWxQSwUGAAAAAAQABADzAAAA9gUAAAAA&#10;" fillcolor="white [3201]" strokecolor="black [3213]" strokeweight=".25pt">
            <v:path arrowok="t"/>
            <v:textbox>
              <w:txbxContent>
                <w:p w:rsidR="00981FA6" w:rsidRDefault="00981FA6" w:rsidP="00981F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/>
                      <w:shd w:val="clear" w:color="auto" w:fill="FFFFFF"/>
                      <w:lang w:val="fr-FR"/>
                    </w:rPr>
                    <w:t>Document 2</w:t>
                  </w:r>
                  <w:r w:rsidRPr="00981FA6">
                    <w:rPr>
                      <w:rFonts w:ascii="Times New Roman" w:hAnsi="Times New Roman" w:cs="Times New Roman"/>
                      <w:b/>
                      <w:i/>
                      <w:color w:val="000000"/>
                      <w:shd w:val="clear" w:color="auto" w:fill="FFFFFF"/>
                      <w:lang w:val="fr-FR"/>
                    </w:rPr>
                    <w:t> :</w:t>
                  </w: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  <w:lang w:val="fr-FR"/>
                    </w:rPr>
                    <w:t xml:space="preserve"> E133 – Bleu brillant</w:t>
                  </w:r>
                </w:p>
                <w:p w:rsidR="00981FA6" w:rsidRPr="00981FA6" w:rsidRDefault="00981FA6" w:rsidP="00981FA6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A0"/>
                      <w:sz w:val="20"/>
                      <w:szCs w:val="20"/>
                      <w:lang w:val="fr-FR" w:eastAsia="fr-FR"/>
                    </w:rPr>
                  </w:pPr>
                  <w:r w:rsidRPr="00981FA6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val="fr-FR" w:eastAsia="fr-FR"/>
                    </w:rPr>
                    <w:t>Comme une majorité de colorants, il est suspecté de causer de l'</w:t>
                  </w:r>
                  <w:hyperlink r:id="rId7" w:history="1">
                    <w:r w:rsidRPr="00981FA6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hd w:val="clear" w:color="auto" w:fill="FFFFFF"/>
                        <w:lang w:val="fr-FR" w:eastAsia="fr-FR"/>
                      </w:rPr>
                      <w:t>hyperactivité</w:t>
                    </w:r>
                  </w:hyperlink>
                  <w:r w:rsidRPr="00981FA6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val="fr-FR" w:eastAsia="fr-FR"/>
                    </w:rPr>
                    <w:t> chez l'enfant.</w:t>
                  </w:r>
                  <w:r w:rsidRPr="00981FA6">
                    <w:rPr>
                      <w:rFonts w:ascii="Times New Roman" w:eastAsia="Times New Roman" w:hAnsi="Times New Roman" w:cs="Times New Roman"/>
                      <w:color w:val="000000" w:themeColor="text1"/>
                      <w:lang w:val="fr-FR" w:eastAsia="fr-FR"/>
                    </w:rPr>
                    <w:br/>
                  </w:r>
                  <w:r w:rsidRPr="00981FA6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val="fr-FR" w:eastAsia="fr-FR"/>
                    </w:rPr>
                    <w:t>Plus rarement, un potentiel </w:t>
                  </w:r>
                  <w:r w:rsidRPr="00981FA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hd w:val="clear" w:color="auto" w:fill="FFFFFF"/>
                      <w:lang w:val="fr-FR" w:eastAsia="fr-FR"/>
                    </w:rPr>
                    <w:t>allergique</w:t>
                  </w:r>
                  <w:r w:rsidRPr="00981FA6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val="fr-FR" w:eastAsia="fr-FR"/>
                    </w:rPr>
                    <w:t> : provocation ou amplification d'urticaire, d'asthme, divers symptômes cutanéo-muqueux et respiratoires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val="fr-FR" w:eastAsia="fr-FR"/>
                    </w:rPr>
                    <w:t>.</w:t>
                  </w:r>
                </w:p>
                <w:p w:rsidR="00981FA6" w:rsidRPr="00981FA6" w:rsidRDefault="00981FA6" w:rsidP="00981F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  <w:lang w:val="fr-FR"/>
                    </w:rPr>
                  </w:pPr>
                  <w:r w:rsidRPr="00981FA6">
                    <w:rPr>
                      <w:rFonts w:ascii="Verdana" w:eastAsia="Times New Roman" w:hAnsi="Verdana" w:cs="Times New Roman"/>
                      <w:color w:val="0000A0"/>
                      <w:sz w:val="20"/>
                      <w:szCs w:val="20"/>
                      <w:lang w:val="fr-FR" w:eastAsia="fr-FR"/>
                    </w:rPr>
                    <w:br/>
                  </w:r>
                  <w:r w:rsidRPr="00981FA6">
                    <w:rPr>
                      <w:rFonts w:ascii="Times New Roman" w:eastAsia="Times New Roman" w:hAnsi="Times New Roman" w:cs="Times New Roman"/>
                      <w:b/>
                      <w:color w:val="0000A0"/>
                      <w:spacing w:val="15"/>
                      <w:sz w:val="20"/>
                      <w:szCs w:val="20"/>
                      <w:shd w:val="clear" w:color="auto" w:fill="FFFFFF"/>
                      <w:lang w:val="fr-FR" w:eastAsia="fr-FR"/>
                    </w:rPr>
                    <w:t>DJA</w:t>
                  </w:r>
                  <w:r w:rsidR="00A20071">
                    <w:rPr>
                      <w:rFonts w:ascii="Times New Roman" w:eastAsia="Times New Roman" w:hAnsi="Times New Roman" w:cs="Times New Roman"/>
                      <w:b/>
                      <w:color w:val="0000A0"/>
                      <w:sz w:val="20"/>
                      <w:szCs w:val="20"/>
                      <w:shd w:val="clear" w:color="auto" w:fill="FFFFFF"/>
                      <w:lang w:val="fr-FR" w:eastAsia="fr-FR"/>
                    </w:rPr>
                    <w:t> </w:t>
                  </w:r>
                  <w:r w:rsidR="00634817">
                    <w:rPr>
                      <w:rFonts w:ascii="Times New Roman" w:eastAsia="Times New Roman" w:hAnsi="Times New Roman" w:cs="Times New Roman"/>
                      <w:b/>
                      <w:color w:val="0000A0"/>
                      <w:sz w:val="20"/>
                      <w:szCs w:val="20"/>
                      <w:shd w:val="clear" w:color="auto" w:fill="FFFFFF"/>
                      <w:lang w:val="fr-FR" w:eastAsia="fr-FR"/>
                    </w:rPr>
                    <w:t>: 12,5 mg/k</w:t>
                  </w:r>
                  <w:r w:rsidR="00A20071">
                    <w:rPr>
                      <w:rFonts w:ascii="Times New Roman" w:eastAsia="Times New Roman" w:hAnsi="Times New Roman" w:cs="Times New Roman"/>
                      <w:b/>
                      <w:color w:val="0000A0"/>
                      <w:sz w:val="20"/>
                      <w:szCs w:val="20"/>
                      <w:shd w:val="clear" w:color="auto" w:fill="FFFFFF"/>
                      <w:lang w:val="fr-FR" w:eastAsia="fr-FR"/>
                    </w:rPr>
                    <w:t xml:space="preserve">g </w:t>
                  </w:r>
                  <w:r w:rsidRPr="00981FA6">
                    <w:rPr>
                      <w:rFonts w:ascii="Times New Roman" w:eastAsia="Times New Roman" w:hAnsi="Times New Roman" w:cs="Times New Roman"/>
                      <w:b/>
                      <w:color w:val="0000A0"/>
                      <w:sz w:val="20"/>
                      <w:szCs w:val="20"/>
                      <w:shd w:val="clear" w:color="auto" w:fill="FFFFFF"/>
                      <w:lang w:val="fr-FR" w:eastAsia="fr-FR"/>
                    </w:rPr>
                    <w:t>de masse corporelle / jour</w:t>
                  </w:r>
                </w:p>
              </w:txbxContent>
            </v:textbox>
          </v:rect>
        </w:pict>
      </w:r>
    </w:p>
    <w:p w:rsidR="00981FA6" w:rsidRPr="008B1761" w:rsidRDefault="00981FA6" w:rsidP="00981FA6">
      <w:pPr>
        <w:spacing w:after="0" w:line="240" w:lineRule="auto"/>
        <w:rPr>
          <w:rFonts w:ascii="Times New Roman" w:hAnsi="Times New Roman" w:cs="Times New Roman"/>
          <w:b/>
          <w:i/>
          <w:u w:val="single"/>
          <w:lang w:val="fr-FR"/>
        </w:rPr>
      </w:pPr>
      <w:r w:rsidRPr="008B1761">
        <w:rPr>
          <w:rFonts w:ascii="Times New Roman" w:hAnsi="Times New Roman" w:cs="Times New Roman"/>
          <w:b/>
          <w:i/>
          <w:u w:val="single"/>
          <w:lang w:val="fr-FR"/>
        </w:rPr>
        <w:t>Documents mis à disposition :</w:t>
      </w:r>
    </w:p>
    <w:p w:rsidR="00542992" w:rsidRPr="008B1761" w:rsidRDefault="0018143A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 w:eastAsia="fr-FR"/>
        </w:rPr>
        <w:pict>
          <v:rect id="Rectangle 1" o:spid="_x0000_s1027" style="position:absolute;margin-left:-3pt;margin-top:9.8pt;width:243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u5MkwIAAIcFAAAOAAAAZHJzL2Uyb0RvYy54bWysVEtPGzEQvlfqf7B8L7ubBkJXbFAURFUp&#10;AgRUnB2vnazwelzbyW766zv2Pgg0p6oXy+P55vHNw1fXba3IXlhXgS5odpZSIjSHstKbgv58vv1y&#10;SYnzTJdMgRYFPQhHr+efP101JhcT2IIqhSXoRLu8MQXdem/yJHF8K2rmzsAIjUoJtmYeRbtJSssa&#10;9F6rZJKmF0kDtjQWuHAOX286JZ1H/1IK7u+ldMITVVDMzcfTxnMdzmR+xfKNZWZb8T4N9g9Z1KzS&#10;GHR0dcM8Iztb/eWqrrgFB9KfcagTkLLiInJANln6gc3TlhkRuWBxnBnL5P6fW363f7CkKrF3lGhW&#10;Y4sesWhMb5QgWShPY1yOqCfzYANBZ1bAXx0qkneaILge00pbByzSI22s9WGstWg94fj4Nb28yFJs&#10;CUfdJJtlMxSCV5YP5sY6/11ATcKloBbzijVm+5XzHXSAhGhKkwb9ZrPziHKgqvK2UipmHeZJLJUl&#10;e4aT4NtIDWMdoVBSuqfVMYmc/EGJzv2jkFgpzH3SBXjvk3EutL/oOSiN6GAmMYPRMDtlqPyQTI8N&#10;ZiLO7miYnjJ8H3G0iFFB+9G4rjTYUw7K1zFyhx/Yd5wDfd+u2348+llYQ3nAkbHQ7ZIz/LbC/qyY&#10;8w/M4vJgT/FD8Pd4SAXYEuhvlGzB/j71HvA406ilpMFlLKj7tWNWUKJ+aJz2b9l0GrY3CtPz2QQF&#10;e6xZH2v0rl4CdhknGrOL14D3arhKC/UL/huLEBVVTHOMXVDu7SAsffdJ4M/DxWIRYbixhvmVfjI8&#10;OA91DvP33L4wa/oh9TjfdzAsLss/zGqHDZYaFjsPsoqDHCrd1bXvAG57XIX+ZwrfybEcUW//5/wP&#10;AAAA//8DAFBLAwQUAAYACAAAACEAO7XhMdwAAAAJAQAADwAAAGRycy9kb3ducmV2LnhtbEyPzU7D&#10;MBCE70i8g7VI3FqngKKSxqkqBFckQkHi5sTbJOCfyN6k4e1ZTnDcmdHsN+V+cVbMGNMQvILNOgOB&#10;vg1m8J2C4+vTagsikfZG2+BRwTcm2FeXF6UuTDj7F5xr6gSX+FRoBT3RWEiZ2h6dTuswomfvFKLT&#10;xGfspIn6zOXOypssy6XTg+cPvR7xocf2q56cguHz4+2xpik+m4bk4X02loiUur5aDjsQhAv9heEX&#10;n9GhYqYmTN4kYRWscp5CrN/nINi/22YsNApu800Osirl/wXVDwAAAP//AwBQSwECLQAUAAYACAAA&#10;ACEAtoM4kv4AAADhAQAAEwAAAAAAAAAAAAAAAAAAAAAAW0NvbnRlbnRfVHlwZXNdLnhtbFBLAQIt&#10;ABQABgAIAAAAIQA4/SH/1gAAAJQBAAALAAAAAAAAAAAAAAAAAC8BAABfcmVscy8ucmVsc1BLAQIt&#10;ABQABgAIAAAAIQBN2u5MkwIAAIcFAAAOAAAAAAAAAAAAAAAAAC4CAABkcnMvZTJvRG9jLnhtbFBL&#10;AQItABQABgAIAAAAIQA7teEx3AAAAAkBAAAPAAAAAAAAAAAAAAAAAO0EAABkcnMvZG93bnJldi54&#10;bWxQSwUGAAAAAAQABADzAAAA9gUAAAAA&#10;" fillcolor="white [3201]" strokecolor="black [3213]" strokeweight=".25pt">
            <v:path arrowok="t"/>
            <v:textbox>
              <w:txbxContent>
                <w:p w:rsidR="00981FA6" w:rsidRDefault="00981FA6" w:rsidP="00981F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  <w:lang w:val="fr-FR"/>
                    </w:rPr>
                  </w:pPr>
                  <w:r w:rsidRPr="00981FA6">
                    <w:rPr>
                      <w:rFonts w:ascii="Times New Roman" w:hAnsi="Times New Roman" w:cs="Times New Roman"/>
                      <w:b/>
                      <w:i/>
                      <w:color w:val="000000"/>
                      <w:shd w:val="clear" w:color="auto" w:fill="FFFFFF"/>
                      <w:lang w:val="fr-FR"/>
                    </w:rPr>
                    <w:t>Document 1 :</w:t>
                  </w: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  <w:lang w:val="fr-FR"/>
                    </w:rPr>
                    <w:t xml:space="preserve"> La Dose Journalière Admissible</w:t>
                  </w:r>
                </w:p>
                <w:p w:rsidR="00981FA6" w:rsidRPr="00981FA6" w:rsidRDefault="00981FA6" w:rsidP="00981F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8"/>
                      <w:shd w:val="clear" w:color="auto" w:fill="FFFFFF"/>
                      <w:lang w:val="fr-FR"/>
                    </w:rPr>
                  </w:pPr>
                </w:p>
                <w:p w:rsidR="00981FA6" w:rsidRPr="00981FA6" w:rsidRDefault="00981FA6" w:rsidP="00981F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  <w:lang w:val="fr-FR"/>
                    </w:rPr>
                  </w:pPr>
                  <w:r w:rsidRPr="00981FA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  <w:lang w:val="fr-FR"/>
                    </w:rPr>
                    <w:t xml:space="preserve">La Dose Journalière Admissible (DJA) désigne la valeur toxicologique de référence utilisée pour les effets toxiques à seuil quand l'exposition a lieu par voie orale ou cutanée. La Dose Journalière Admissible (DJA) </w:t>
                  </w:r>
                  <w:r w:rsidR="008B1761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  <w:lang w:val="fr-FR"/>
                    </w:rPr>
                    <w:t>s'exprime généralement en mg/kg/</w:t>
                  </w:r>
                  <w:r w:rsidRPr="00981FA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  <w:lang w:val="fr-FR"/>
                    </w:rPr>
                    <w:t>j (milligramme de substance chimique par kilo de masse corporelle et par jour). La Dose Journalière Admissible (DJA) définit la quantité maximale théorique d'agent toxique qui peut être administrée à un individu, issu d'un groupe sensible ou non, sans provoquer d'effet nuisible à sa santé.</w:t>
                  </w:r>
                </w:p>
              </w:txbxContent>
            </v:textbox>
          </v:rect>
        </w:pict>
      </w:r>
    </w:p>
    <w:p w:rsidR="00981FA6" w:rsidRPr="008B1761" w:rsidRDefault="00981FA6">
      <w:pPr>
        <w:rPr>
          <w:rFonts w:ascii="Times New Roman" w:hAnsi="Times New Roman" w:cs="Times New Roman"/>
          <w:lang w:val="fr-FR"/>
        </w:rPr>
      </w:pPr>
    </w:p>
    <w:p w:rsidR="000D19CE" w:rsidRPr="008B1761" w:rsidRDefault="000D19CE">
      <w:pPr>
        <w:rPr>
          <w:rFonts w:ascii="Times New Roman" w:hAnsi="Times New Roman" w:cs="Times New Roman"/>
          <w:lang w:val="fr-FR"/>
        </w:rPr>
      </w:pPr>
    </w:p>
    <w:p w:rsidR="000D19CE" w:rsidRPr="008B1761" w:rsidRDefault="000D19CE" w:rsidP="000D19CE">
      <w:pPr>
        <w:rPr>
          <w:rFonts w:ascii="Times New Roman" w:hAnsi="Times New Roman" w:cs="Times New Roman"/>
          <w:lang w:val="fr-FR"/>
        </w:rPr>
      </w:pPr>
    </w:p>
    <w:p w:rsidR="000D19CE" w:rsidRPr="008B1761" w:rsidRDefault="000D19CE" w:rsidP="000D19CE">
      <w:pPr>
        <w:rPr>
          <w:rFonts w:ascii="Times New Roman" w:hAnsi="Times New Roman" w:cs="Times New Roman"/>
          <w:lang w:val="fr-FR"/>
        </w:rPr>
      </w:pPr>
    </w:p>
    <w:p w:rsidR="000D19CE" w:rsidRPr="008B1761" w:rsidRDefault="0018143A" w:rsidP="000D19C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 w:eastAsia="fr-FR"/>
        </w:rPr>
        <w:pict>
          <v:rect id="Rectangle 3" o:spid="_x0000_s1028" style="position:absolute;margin-left:253.5pt;margin-top:10.55pt;width:235.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uQlgIAAIcFAAAOAAAAZHJzL2Uyb0RvYy54bWysVEtPGzEQvlfqf7B8L7sbEiArNigCUVWK&#10;KAIqzo7XTlZ4Pa7tZDf99R17Hw00p6oXy/Z88/5mrm/aWpG9sK4CXdDsLKVEaA5lpTcF/fFy/+WK&#10;EueZLpkCLQp6EI7eLD5/um5MLiawBVUKS9CIdnljCrr13uRJ4vhW1MydgREahRJszTw+7SYpLWvQ&#10;eq2SSZpeJA3Y0ljgwjn8veuEdBHtSym4/y6lE56ogmJsPp42nutwJotrlm8sM9uK92Gwf4iiZpVG&#10;p6OpO+YZ2dnqL1N1xS04kP6MQ52AlBUXMQfMJks/ZPO8ZUbEXLA4zoxlcv/PLH/YP1pSlQU9p0Sz&#10;Glv0hEVjeqMEOQ/laYzLEfVsHm1I0JkV8DeHguSdJDxcj2mlrQMW0yNtrPVhrLVoPeH4OZnP06sZ&#10;toSjLJvMZ9M0diNh+aBurPNfBdQkXApqMa5YY7ZfOR8CYPkACd6UJg2mkV3OIsqBqsr7SqkYdeCT&#10;uFWW7BkywbdZSA0NHKHwpXSfVpdJzMkflOjMPwmJlQqxdw7e22ScC+0vertKIzqoSYxgVMxOKSo/&#10;BNNjg5qI3B0V01OK7z2OGtEraD8q15UGe8pA+TZ67vBD9l3OIX3frttIj8nAhTWUB6SMhW6WnOH3&#10;FfZnxZx/ZBaHB3uKC8F/x0MqwJZAf6NkC/bXqf+AR06jlJIGh7Gg7ueOWUGJ+qaR7fNsOg3TGx/T&#10;2eUEH/ZYsj6W6F19C9jlDFeP4fEa8F4NV2mhfsW9sQxeUcQ0R98F5d4Oj1vfLQncPFwslxGGE2uY&#10;X+lnw4PxUOfAv5f2lVnTk9Qjvx9gGFyWf+Bqhw2aGpY7D7KKRA6V7uradwCnPdKz30xhnRy/I+rP&#10;/lz8BgAA//8DAFBLAwQUAAYACAAAACEA32wlT90AAAAKAQAADwAAAGRycy9kb3ducmV2LnhtbEyP&#10;zU7DMBCE70i8g7VI3KiTSKUlxKkqBFckwo/EzYlNErDXkb1Jw9uznOC4s6OZb6rD6p1YbExjQAX5&#10;JgNhsQtmxF7By/PD1R5EIo1Gu4BWwbdNcKjPzypdmnDCJ7s01AsOwVRqBQPRVEqZusF6nTZhssi/&#10;jxC9Jj5jL03UJw73ThZZdi29HpEbBj3Zu8F2X83sFYyf76/3Dc3x0bQkj2+LcUSk1OXFerwFQXal&#10;PzP84jM61MzUhhlNEk7BNtvxFlJQ5DkINtzs9iy0LBTbHGRdyf8T6h8AAAD//wMAUEsBAi0AFAAG&#10;AAgAAAAhALaDOJL+AAAA4QEAABMAAAAAAAAAAAAAAAAAAAAAAFtDb250ZW50X1R5cGVzXS54bWxQ&#10;SwECLQAUAAYACAAAACEAOP0h/9YAAACUAQAACwAAAAAAAAAAAAAAAAAvAQAAX3JlbHMvLnJlbHNQ&#10;SwECLQAUAAYACAAAACEAVxw7kJYCAACHBQAADgAAAAAAAAAAAAAAAAAuAgAAZHJzL2Uyb0RvYy54&#10;bWxQSwECLQAUAAYACAAAACEA32wlT90AAAAKAQAADwAAAAAAAAAAAAAAAADwBAAAZHJzL2Rvd25y&#10;ZXYueG1sUEsFBgAAAAAEAAQA8wAAAPoFAAAAAA==&#10;" fillcolor="white [3201]" strokecolor="black [3213]" strokeweight=".25pt">
            <v:path arrowok="t"/>
            <v:textbox>
              <w:txbxContent>
                <w:p w:rsidR="00AE339E" w:rsidRPr="00AE339E" w:rsidRDefault="00AE339E" w:rsidP="00AE339E">
                  <w:pPr>
                    <w:spacing w:after="0"/>
                    <w:jc w:val="both"/>
                    <w:rPr>
                      <w:rFonts w:ascii="Times New Roman" w:hAnsi="Times New Roman" w:cs="Times New Roman"/>
                      <w:lang w:val="fr-FR"/>
                    </w:rPr>
                  </w:pPr>
                  <w:r w:rsidRPr="00AE339E">
                    <w:rPr>
                      <w:rFonts w:ascii="Times New Roman" w:hAnsi="Times New Roman" w:cs="Times New Roman"/>
                      <w:b/>
                      <w:i/>
                      <w:lang w:val="fr-FR"/>
                    </w:rPr>
                    <w:t>Document 3 :</w:t>
                  </w:r>
                  <w:r w:rsidRPr="00AE339E">
                    <w:rPr>
                      <w:rFonts w:ascii="Times New Roman" w:hAnsi="Times New Roman" w:cs="Times New Roman"/>
                      <w:lang w:val="fr-FR"/>
                    </w:rPr>
                    <w:t xml:space="preserve"> la loi de la dilution</w:t>
                  </w:r>
                </w:p>
                <w:p w:rsidR="00AE339E" w:rsidRPr="00AE339E" w:rsidRDefault="00AE339E" w:rsidP="00AE339E">
                  <w:pPr>
                    <w:spacing w:after="0"/>
                    <w:jc w:val="both"/>
                    <w:rPr>
                      <w:rFonts w:ascii="Times New Roman" w:hAnsi="Times New Roman" w:cs="Times New Roman"/>
                      <w:lang w:val="fr-FR"/>
                    </w:rPr>
                  </w:pPr>
                  <w:r w:rsidRPr="00AE339E">
                    <w:rPr>
                      <w:rFonts w:ascii="Times New Roman" w:hAnsi="Times New Roman" w:cs="Times New Roman"/>
                      <w:lang w:val="fr-FR"/>
                    </w:rPr>
                    <w:t xml:space="preserve">Lors d’une dilution, il y a conservation entre la quantité de matière de solution mère prélevée </w:t>
                  </w:r>
                  <w:r w:rsidR="00A4191E">
                    <w:rPr>
                      <w:rFonts w:ascii="Times New Roman" w:hAnsi="Times New Roman" w:cs="Times New Roman"/>
                      <w:lang w:val="fr-FR"/>
                    </w:rPr>
                    <w:t xml:space="preserve">et la quantité de matière de </w:t>
                  </w:r>
                  <w:r w:rsidRPr="00AE339E">
                    <w:rPr>
                      <w:rFonts w:ascii="Times New Roman" w:hAnsi="Times New Roman" w:cs="Times New Roman"/>
                      <w:lang w:val="fr-FR"/>
                    </w:rPr>
                    <w:t>solution fille préparée.</w:t>
                  </w:r>
                </w:p>
                <w:p w:rsidR="00AE339E" w:rsidRPr="00AE339E" w:rsidRDefault="00AE339E" w:rsidP="00AE339E">
                  <w:pPr>
                    <w:jc w:val="center"/>
                    <w:rPr>
                      <w:rFonts w:ascii="Times New Roman" w:hAnsi="Times New Roman" w:cs="Times New Roman"/>
                      <w:lang w:val="fr-FR"/>
                    </w:rPr>
                  </w:pPr>
                  <w:r w:rsidRPr="00AE339E">
                    <w:rPr>
                      <w:rFonts w:ascii="Times New Roman" w:hAnsi="Times New Roman" w:cs="Times New Roman"/>
                      <w:lang w:val="fr-FR"/>
                    </w:rPr>
                    <w:t xml:space="preserve">Ainsi </w:t>
                  </w:r>
                  <w:r w:rsidRPr="00AE339E">
                    <w:rPr>
                      <w:rFonts w:ascii="Times New Roman" w:hAnsi="Times New Roman" w:cs="Times New Roman"/>
                      <w:b/>
                      <w:lang w:val="fr-FR"/>
                    </w:rPr>
                    <w:t>n</w:t>
                  </w:r>
                  <w:r w:rsidRPr="00AE339E">
                    <w:rPr>
                      <w:rFonts w:ascii="Times New Roman" w:hAnsi="Times New Roman" w:cs="Times New Roman"/>
                      <w:b/>
                      <w:vertAlign w:val="subscript"/>
                      <w:lang w:val="fr-FR"/>
                    </w:rPr>
                    <w:t>mère</w:t>
                  </w:r>
                  <w:r w:rsidRPr="00AE339E">
                    <w:rPr>
                      <w:rFonts w:ascii="Times New Roman" w:hAnsi="Times New Roman" w:cs="Times New Roman"/>
                      <w:b/>
                      <w:lang w:val="fr-FR"/>
                    </w:rPr>
                    <w:t>=n</w:t>
                  </w:r>
                  <w:r w:rsidRPr="00AE339E">
                    <w:rPr>
                      <w:rFonts w:ascii="Times New Roman" w:hAnsi="Times New Roman" w:cs="Times New Roman"/>
                      <w:b/>
                      <w:vertAlign w:val="subscript"/>
                      <w:lang w:val="fr-FR"/>
                    </w:rPr>
                    <w:t>fille</w:t>
                  </w:r>
                </w:p>
                <w:p w:rsidR="00AE339E" w:rsidRPr="00AE339E" w:rsidRDefault="00AE339E" w:rsidP="00AE339E">
                  <w:pPr>
                    <w:jc w:val="center"/>
                    <w:rPr>
                      <w:rFonts w:ascii="Times New Roman" w:hAnsi="Times New Roman" w:cs="Times New Roman"/>
                      <w:lang w:val="fr-FR"/>
                    </w:rPr>
                  </w:pPr>
                  <w:r w:rsidRPr="00AE339E">
                    <w:rPr>
                      <w:rFonts w:ascii="Times New Roman" w:hAnsi="Times New Roman" w:cs="Times New Roman"/>
                      <w:lang w:val="fr-FR"/>
                    </w:rPr>
                    <w:t>D’où C</w:t>
                  </w:r>
                  <w:r w:rsidRPr="00AE339E">
                    <w:rPr>
                      <w:rFonts w:ascii="Times New Roman" w:hAnsi="Times New Roman" w:cs="Times New Roman"/>
                      <w:vertAlign w:val="subscript"/>
                      <w:lang w:val="fr-FR"/>
                    </w:rPr>
                    <w:t>mère</w:t>
                  </w:r>
                  <w:r w:rsidRPr="00AE339E">
                    <w:rPr>
                      <w:rFonts w:ascii="Times New Roman" w:hAnsi="Times New Roman" w:cs="Times New Roman"/>
                      <w:lang w:val="fr-FR"/>
                    </w:rPr>
                    <w:t>xV</w:t>
                  </w:r>
                  <w:r w:rsidRPr="00AE339E">
                    <w:rPr>
                      <w:rFonts w:ascii="Times New Roman" w:hAnsi="Times New Roman" w:cs="Times New Roman"/>
                      <w:vertAlign w:val="subscript"/>
                      <w:lang w:val="fr-FR"/>
                    </w:rPr>
                    <w:t>mère</w:t>
                  </w:r>
                  <w:r w:rsidRPr="00AE339E">
                    <w:rPr>
                      <w:rFonts w:ascii="Times New Roman" w:hAnsi="Times New Roman" w:cs="Times New Roman"/>
                      <w:lang w:val="fr-FR"/>
                    </w:rPr>
                    <w:t>=C</w:t>
                  </w:r>
                  <w:r w:rsidRPr="00AE339E">
                    <w:rPr>
                      <w:rFonts w:ascii="Times New Roman" w:hAnsi="Times New Roman" w:cs="Times New Roman"/>
                      <w:vertAlign w:val="subscript"/>
                      <w:lang w:val="fr-FR"/>
                    </w:rPr>
                    <w:t>fille</w:t>
                  </w:r>
                  <w:r w:rsidRPr="00AE339E">
                    <w:rPr>
                      <w:rFonts w:ascii="Times New Roman" w:hAnsi="Times New Roman" w:cs="Times New Roman"/>
                      <w:lang w:val="fr-FR"/>
                    </w:rPr>
                    <w:t>xV</w:t>
                  </w:r>
                  <w:r w:rsidRPr="00AE339E">
                    <w:rPr>
                      <w:rFonts w:ascii="Times New Roman" w:hAnsi="Times New Roman" w:cs="Times New Roman"/>
                      <w:vertAlign w:val="subscript"/>
                      <w:lang w:val="fr-FR"/>
                    </w:rPr>
                    <w:t>fille</w:t>
                  </w:r>
                </w:p>
              </w:txbxContent>
            </v:textbox>
          </v:rect>
        </w:pict>
      </w:r>
    </w:p>
    <w:p w:rsidR="000D19CE" w:rsidRPr="008B1761" w:rsidRDefault="000D19CE" w:rsidP="000D19CE">
      <w:pPr>
        <w:rPr>
          <w:rFonts w:ascii="Times New Roman" w:hAnsi="Times New Roman" w:cs="Times New Roman"/>
          <w:lang w:val="fr-FR"/>
        </w:rPr>
      </w:pPr>
    </w:p>
    <w:p w:rsidR="000D19CE" w:rsidRPr="008B1761" w:rsidRDefault="000D19CE" w:rsidP="000D19CE">
      <w:pPr>
        <w:rPr>
          <w:rFonts w:ascii="Times New Roman" w:hAnsi="Times New Roman" w:cs="Times New Roman"/>
          <w:lang w:val="fr-FR"/>
        </w:rPr>
      </w:pPr>
    </w:p>
    <w:p w:rsidR="000D19CE" w:rsidRPr="008B1761" w:rsidRDefault="000D19CE" w:rsidP="000D19CE">
      <w:pPr>
        <w:rPr>
          <w:rFonts w:ascii="Times New Roman" w:hAnsi="Times New Roman" w:cs="Times New Roman"/>
          <w:lang w:val="fr-FR"/>
        </w:rPr>
      </w:pPr>
    </w:p>
    <w:p w:rsidR="000D19CE" w:rsidRPr="008B1761" w:rsidRDefault="000D19CE" w:rsidP="000D19CE">
      <w:pPr>
        <w:rPr>
          <w:rFonts w:ascii="Times New Roman" w:hAnsi="Times New Roman" w:cs="Times New Roman"/>
          <w:lang w:val="fr-FR"/>
        </w:rPr>
      </w:pPr>
    </w:p>
    <w:p w:rsidR="000D19CE" w:rsidRPr="008B1761" w:rsidRDefault="0018143A" w:rsidP="000D19C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 w:eastAsia="fr-FR"/>
        </w:rPr>
        <w:pict>
          <v:rect id="Rectangle 4" o:spid="_x0000_s1029" style="position:absolute;margin-left:-3pt;margin-top:.3pt;width:492pt;height:2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1HlwIAAIcFAAAOAAAAZHJzL2Uyb0RvYy54bWysVEtPGzEQvlfqf7B8L5sNS6ArNigCUVWK&#10;IAIqzo7XTlZ4Pa7tZDf99R17Hw00p6oXy/Z88/5mrm/aWpG9sK4CXdD0bEKJ0BzKSm8K+uPl/ssV&#10;Jc4zXTIFWhT0IBy9mX/+dN2YXExhC6oUlqAR7fLGFHTrvcmTxPGtqJk7AyM0CiXYmnl82k1SWtag&#10;9Vol08lkljRgS2OBC+fw964T0nm0L6Xg/lFKJzxRBcXYfDxtPNfhTObXLN9YZrYV78Ng/xBFzSqN&#10;TkdTd8wzsrPVX6bqiltwIP0ZhzoBKSsuYg6YTTr5kM3zlhkRc8HiODOWyf0/s/xhv7KkKguaUaJZ&#10;jS16wqIxvVGCZKE8jXE5op7NyoYEnVkCf3MoSN5JwsP1mFbaOmAxPdLGWh/GWovWE46fs2l2lU2w&#10;JRxl069pNruI3UhYPqgb6/w3ATUJl4JajCvWmO2XzocAWD5AgjelSVPQ8/TyIqIcqKq8r5SKUQc+&#10;iVtlyZ4hE3ybhtTQwBEKX0r3aXWZxJz8QYnO/JOQWCmMfdo5eG+TcS60n/V2lUZ0UJMYwaiYnlJU&#10;fgimxwY1Ebk7Kk5OKb73OGpEr6D9qFxXGuwpA+Xb6LnDD9l3OYf0fbtuIz3OBy6soTwgZSx0s+QM&#10;v6+wP0vm/IpZHB7sKS4E/4iHVIAtgf5GyRbsr1P/AY+cRiklDQ5jQd3PHbOCEvVdI9uRHlmY3vjI&#10;Li6n+LDHkvWxRO/qW8Aup7h6DI/XgPdquEoL9SvujUXwiiKmOfouKPd2eNz6bkng5uFisYgwnFjD&#10;/FI/Gx6MhzoH/r20r8yanqQe+f0Aw+Cy/ANXO2zQ1LDYeZBVJHKodFfXvgM47ZGe/WYK6+T4HVF/&#10;9uf8NwAAAP//AwBQSwMEFAAGAAgAAAAhANpwjknaAAAABwEAAA8AAABkcnMvZG93bnJldi54bWxM&#10;j0tPwzAQhO9I/Adrkbi1DghCm8apKgRXJMJD4ubE2yTgR2Rv0vDvWU5wHM1o5ptyvzgrZoxpCF7B&#10;1ToDgb4NZvCdgteXx9UGRCLtjbbBo4JvTLCvzs9KXZhw8s8419QJLvGp0Ap6orGQMrU9Op3WYUTP&#10;3jFEp4ll7KSJ+sTlzsrrLMul04PnhV6PeN9j+1VPTsHw+fH2UNMUn0xD8vA+G0tESl1eLIcdCMKF&#10;/sLwi8/oUDFTEyZvkrAKVjlfIQU5CHa3dxuWjYKb220Osirlf/7qBwAA//8DAFBLAQItABQABgAI&#10;AAAAIQC2gziS/gAAAOEBAAATAAAAAAAAAAAAAAAAAAAAAABbQ29udGVudF9UeXBlc10ueG1sUEsB&#10;Ai0AFAAGAAgAAAAhADj9If/WAAAAlAEAAAsAAAAAAAAAAAAAAAAALwEAAF9yZWxzLy5yZWxzUEsB&#10;Ai0AFAAGAAgAAAAhAAzDvUeXAgAAhwUAAA4AAAAAAAAAAAAAAAAALgIAAGRycy9lMm9Eb2MueG1s&#10;UEsBAi0AFAAGAAgAAAAhANpwjknaAAAABwEAAA8AAAAAAAAAAAAAAAAA8QQAAGRycy9kb3ducmV2&#10;LnhtbFBLBQYAAAAABAAEAPMAAAD4BQAAAAA=&#10;" fillcolor="white [3201]" strokecolor="black [3213]" strokeweight=".25pt">
            <v:path arrowok="t"/>
            <v:textbox>
              <w:txbxContent>
                <w:p w:rsidR="00FD1B1B" w:rsidRDefault="00FD1B1B" w:rsidP="00FD1B1B">
                  <w:pPr>
                    <w:jc w:val="center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5848350" cy="2867025"/>
                        <wp:effectExtent l="0" t="0" r="0" b="9525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8350" cy="286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D19CE" w:rsidRPr="008B1761" w:rsidRDefault="000D19CE" w:rsidP="000D19CE">
      <w:pPr>
        <w:rPr>
          <w:rFonts w:ascii="Times New Roman" w:hAnsi="Times New Roman" w:cs="Times New Roman"/>
          <w:lang w:val="fr-FR"/>
        </w:rPr>
      </w:pPr>
    </w:p>
    <w:p w:rsidR="000D19CE" w:rsidRPr="008B1761" w:rsidRDefault="000D19CE" w:rsidP="000D19CE">
      <w:pPr>
        <w:rPr>
          <w:rFonts w:ascii="Times New Roman" w:hAnsi="Times New Roman" w:cs="Times New Roman"/>
          <w:lang w:val="fr-FR"/>
        </w:rPr>
      </w:pPr>
    </w:p>
    <w:p w:rsidR="00981FA6" w:rsidRPr="008B1761" w:rsidRDefault="00981FA6" w:rsidP="000D19CE">
      <w:pPr>
        <w:rPr>
          <w:rFonts w:ascii="Times New Roman" w:hAnsi="Times New Roman" w:cs="Times New Roman"/>
          <w:lang w:val="fr-FR"/>
        </w:rPr>
      </w:pPr>
    </w:p>
    <w:p w:rsidR="000D19CE" w:rsidRPr="008B1761" w:rsidRDefault="000D19CE" w:rsidP="000D19CE">
      <w:pPr>
        <w:rPr>
          <w:rFonts w:ascii="Times New Roman" w:hAnsi="Times New Roman" w:cs="Times New Roman"/>
          <w:lang w:val="fr-FR"/>
        </w:rPr>
      </w:pPr>
    </w:p>
    <w:p w:rsidR="000D19CE" w:rsidRPr="008B1761" w:rsidRDefault="000D19CE" w:rsidP="000D19CE">
      <w:pPr>
        <w:rPr>
          <w:rFonts w:ascii="Times New Roman" w:hAnsi="Times New Roman" w:cs="Times New Roman"/>
          <w:lang w:val="fr-FR"/>
        </w:rPr>
      </w:pPr>
    </w:p>
    <w:p w:rsidR="000D19CE" w:rsidRPr="008B1761" w:rsidRDefault="000D19CE" w:rsidP="000D19CE">
      <w:pPr>
        <w:rPr>
          <w:rFonts w:ascii="Times New Roman" w:hAnsi="Times New Roman" w:cs="Times New Roman"/>
          <w:lang w:val="fr-FR"/>
        </w:rPr>
      </w:pPr>
    </w:p>
    <w:p w:rsidR="00B264A1" w:rsidRPr="008B1761" w:rsidRDefault="00B264A1" w:rsidP="000D19CE">
      <w:pPr>
        <w:rPr>
          <w:rFonts w:ascii="Times New Roman" w:hAnsi="Times New Roman" w:cs="Times New Roman"/>
          <w:lang w:val="fr-FR"/>
        </w:rPr>
      </w:pPr>
    </w:p>
    <w:p w:rsidR="00B264A1" w:rsidRPr="008B1761" w:rsidRDefault="00B264A1" w:rsidP="00B264A1">
      <w:pPr>
        <w:jc w:val="both"/>
        <w:rPr>
          <w:rFonts w:ascii="Times New Roman" w:hAnsi="Times New Roman" w:cs="Times New Roman"/>
          <w:b/>
          <w:lang w:val="fr-FR"/>
        </w:rPr>
      </w:pPr>
    </w:p>
    <w:p w:rsidR="00B264A1" w:rsidRPr="008B1761" w:rsidRDefault="00B264A1" w:rsidP="00B264A1">
      <w:pPr>
        <w:jc w:val="both"/>
        <w:rPr>
          <w:rFonts w:ascii="Times New Roman" w:hAnsi="Times New Roman" w:cs="Times New Roman"/>
          <w:b/>
          <w:lang w:val="fr-FR"/>
        </w:rPr>
      </w:pPr>
    </w:p>
    <w:p w:rsidR="002C3850" w:rsidRPr="008B1761" w:rsidRDefault="002C3850" w:rsidP="00B264A1">
      <w:pPr>
        <w:jc w:val="both"/>
        <w:rPr>
          <w:rFonts w:ascii="Times New Roman" w:hAnsi="Times New Roman" w:cs="Times New Roman"/>
          <w:b/>
          <w:lang w:val="fr-FR"/>
        </w:rPr>
      </w:pPr>
    </w:p>
    <w:p w:rsidR="002C3850" w:rsidRPr="008B1761" w:rsidRDefault="0018143A" w:rsidP="00B264A1">
      <w:pPr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noProof/>
          <w:lang w:val="fr-FR" w:eastAsia="fr-FR"/>
        </w:rPr>
        <w:pict>
          <v:rect id="Rectangle 7" o:spid="_x0000_s1031" style="position:absolute;left:0;text-align:left;margin-left:4.8pt;margin-top:-.35pt;width:222pt;height:132.2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bIkwIAAIcFAAAOAAAAZHJzL2Uyb0RvYy54bWysVEtPGzEQvlfqf7B8L5tNgcCKDYpAVJUi&#10;QEDF2fHayQrb49pOdtNf37H30UBzqnqxbM8372/m6rrViuyE8zWYkuYnE0qE4VDVZl3SHy93Xy4o&#10;8YGZiikwoqR74en1/POnq8YWYgobUJVwBI0YXzS2pJsQbJFlnm+EZv4ErDAolOA0C/h066xyrEHr&#10;WmXTyeQ8a8BV1gEX3uPvbSek82RfSsHDg5ReBKJKirGFdLp0ruKZza9YsXbMbmreh8H+IQrNaoNO&#10;R1O3LDCydfVfpnTNHXiQ4YSDzkDKmouUA2aTTz5k87xhVqRcsDjejmXy/88sv989OlJXJZ1RYpjG&#10;Fj1h0ZhZK0FmsTyN9QWinu2jiwl6uwT+5lGQvZPEh+8xrXQ6YjE90qZa78daizYQjp/Ti/zydIIt&#10;4SjLz2cX+IruMlYM6tb58E2AJvFSUodxpRqz3dKHDjpAojdlSFPSr/nsLKE8qLq6q5VKUUc+iRvl&#10;yI4hE0Kb974OUOhZmT6tLpOUU9gr0Zl/EhIrFWPvHLy3yTgXJpz3dpVBdFSTGMGomB9TVGEIpsdG&#10;NZG4OypOjim+9zhqJK9gwqisawPumIHqbfTc4Yfsu5xj+qFdtYkeZwMXVlDtkTIOulnylt/V2J8l&#10;8+GRORwe7CkuhPCAh1SALYH+RskG3K9j/xGPnEYpJQ0OY0n9zy1zghL13SDbL/NTZAcJ6XF6Npvi&#10;wx1KVocSs9U3gF3OcfVYnq4RH9RwlQ70K+6NRfSKImY4+i4pD2543IRuSeDm4WKxSDCcWMvC0jxb&#10;Ho3HOkf+vbSvzNmepAH5fQ/D4LLiA1c7bNQ0sNgGkHUicqx0V9e+AzjtaRT6zRTXyeE7of7sz/lv&#10;AAAA//8DAFBLAwQUAAYACAAAACEAl2Hki9kAAAAHAQAADwAAAGRycy9kb3ducmV2LnhtbEyOy07D&#10;MBBF90j8gzVI7KhD1VY0xKkqBFskwkNi58RDEojHkT1Jw98zrGB551zdOcVh8YOaMaY+kIHrVQYK&#10;qQmup9bAy/PD1Q2oxJacHQKhgW9McCjPzwqbu3CiJ5wrbpWMUMqtgY55zLVOTYfeplUYkYR9hOgt&#10;S4ytdtGeZNwPep1lO+1tT/KhsyPeddh8VZM30H++v95XPMVHV7M+vs1uYGZjLi+W4y0oxoX/yvCr&#10;L+pQilMdJnJJDQa2eynKeQtK6Gazl1wbWO8E6LLQ//3LHwAAAP//AwBQSwECLQAUAAYACAAAACEA&#10;toM4kv4AAADhAQAAEwAAAAAAAAAAAAAAAAAAAAAAW0NvbnRlbnRfVHlwZXNdLnhtbFBLAQItABQA&#10;BgAIAAAAIQA4/SH/1gAAAJQBAAALAAAAAAAAAAAAAAAAAC8BAABfcmVscy8ucmVsc1BLAQItABQA&#10;BgAIAAAAIQCcqMbIkwIAAIcFAAAOAAAAAAAAAAAAAAAAAC4CAABkcnMvZTJvRG9jLnhtbFBLAQIt&#10;ABQABgAIAAAAIQCXYeSL2QAAAAcBAAAPAAAAAAAAAAAAAAAAAO0EAABkcnMvZG93bnJldi54bWxQ&#10;SwUGAAAAAAQABADzAAAA8wUAAAAA&#10;" fillcolor="white [3201]" strokecolor="black [3213]" strokeweight=".25pt">
            <v:path arrowok="t"/>
            <v:textbox>
              <w:txbxContent>
                <w:p w:rsidR="002C3850" w:rsidRPr="00967998" w:rsidRDefault="002C3850" w:rsidP="002C3850">
                  <w:pPr>
                    <w:jc w:val="both"/>
                    <w:rPr>
                      <w:rFonts w:ascii="Times New Roman" w:hAnsi="Times New Roman" w:cs="Times New Roman"/>
                      <w:lang w:val="fr-FR"/>
                    </w:rPr>
                  </w:pPr>
                  <w:r w:rsidRPr="00967998">
                    <w:rPr>
                      <w:rFonts w:ascii="Times New Roman" w:hAnsi="Times New Roman" w:cs="Times New Roman"/>
                      <w:b/>
                      <w:i/>
                      <w:lang w:val="fr-FR"/>
                    </w:rPr>
                    <w:t>Document 6 :</w:t>
                  </w:r>
                  <w:r w:rsidRPr="00967998">
                    <w:rPr>
                      <w:rFonts w:ascii="Times New Roman" w:hAnsi="Times New Roman" w:cs="Times New Roman"/>
                      <w:lang w:val="fr-FR"/>
                    </w:rPr>
                    <w:t xml:space="preserve"> </w:t>
                  </w:r>
                  <w:r w:rsidR="002F24C7" w:rsidRPr="00967998">
                    <w:rPr>
                      <w:rFonts w:ascii="Times New Roman" w:hAnsi="Times New Roman" w:cs="Times New Roman"/>
                      <w:lang w:val="fr-FR"/>
                    </w:rPr>
                    <w:t>l’absorbance</w:t>
                  </w:r>
                </w:p>
                <w:p w:rsidR="002C3850" w:rsidRPr="00967998" w:rsidRDefault="002F24C7" w:rsidP="002C3850">
                  <w:pPr>
                    <w:jc w:val="both"/>
                    <w:rPr>
                      <w:rFonts w:ascii="Times New Roman" w:hAnsi="Times New Roman" w:cs="Times New Roman"/>
                      <w:lang w:val="fr-FR"/>
                    </w:rPr>
                  </w:pPr>
                  <w:r w:rsidRPr="00967998">
                    <w:rPr>
                      <w:rFonts w:ascii="Times New Roman" w:hAnsi="Times New Roman" w:cs="Times New Roman"/>
                      <w:lang w:val="fr-FR"/>
                    </w:rPr>
                    <w:t xml:space="preserve">Les solutions colorées ont la particularité d’absorber tout ou partie de la lumière blanche qui les traverse. L’absorbance est notée </w:t>
                  </w:r>
                  <w:r w:rsidRPr="00967998">
                    <w:rPr>
                      <w:rFonts w:ascii="Times New Roman" w:hAnsi="Times New Roman" w:cs="Times New Roman"/>
                      <w:i/>
                      <w:lang w:val="fr-FR"/>
                    </w:rPr>
                    <w:t>A</w:t>
                  </w:r>
                  <w:r w:rsidRPr="00967998">
                    <w:rPr>
                      <w:rFonts w:ascii="Times New Roman" w:hAnsi="Times New Roman" w:cs="Times New Roman"/>
                      <w:lang w:val="fr-FR"/>
                    </w:rPr>
                    <w:t xml:space="preserve">. Plus </w:t>
                  </w:r>
                  <w:r w:rsidRPr="00967998">
                    <w:rPr>
                      <w:rFonts w:ascii="Times New Roman" w:hAnsi="Times New Roman" w:cs="Times New Roman"/>
                      <w:i/>
                      <w:lang w:val="fr-FR"/>
                    </w:rPr>
                    <w:t>A</w:t>
                  </w:r>
                  <w:r w:rsidRPr="00967998">
                    <w:rPr>
                      <w:rFonts w:ascii="Times New Roman" w:hAnsi="Times New Roman" w:cs="Times New Roman"/>
                      <w:lang w:val="fr-FR"/>
                    </w:rPr>
                    <w:t xml:space="preserve"> est grand, plus la solution est foncée. Plus A est grand, plus la concentration de la solution est importante.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val="fr-FR" w:eastAsia="fr-FR"/>
        </w:rPr>
        <w:pict>
          <v:rect id="Rectangle 6" o:spid="_x0000_s1030" style="position:absolute;left:0;text-align:left;margin-left:2.25pt;margin-top:-.35pt;width:255.75pt;height:141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hhlwIAAIcFAAAOAAAAZHJzL2Uyb0RvYy54bWysVEtPGzEQvlfqf7B8L7ubBgIrNigCUVWK&#10;IAIqzo7XTlZ4Pa7tZDf99R17Hw00p6oXy+P55ulv5vqmrRXZC+sq0AXNzlJKhOZQVnpT0B8v918u&#10;KXGe6ZIp0KKgB+Hozfzzp+vG5GICW1ClsASdaJc3pqBb702eJI5vRc3cGRihUSnB1syjaDdJaVmD&#10;3muVTNL0ImnAlsYCF87h612npPPoX0rB/aOUTniiCoq5+XjaeK7DmcyvWb6xzGwr3qfB/iGLmlUa&#10;g46u7phnZGerv1zVFbfgQPozDnUCUlZcxBqwmiz9UM3zlhkRa8HmODO2yf0/t/xhv7KkKgt6QYlm&#10;NX7REzaN6Y0S5CK0pzEuR9SzWdlQoDNL4G8OFck7TRBcj2mlrQMWyyNt7PVh7LVoPeH4+HUyvUwn&#10;55Rw1GWzq3SWxt9IWD6YG+v8NwE1CZeCWswr9pjtl86HBFg+QEI0pUmDfrPZeUQ5UFV5XykVsw58&#10;ErfKkj1DJvg2C6WhgyMUSkr3ZXWVxJr8QYnO/ZOQ2CnMfdIFeO+TcS60jy2LnhAdzCRmMBpmpwyV&#10;H5LpscFMRO6Ohukpw/cRR4sYFbQfjetKgz3loHwbI3f4ofqu5lC+b9dtpMd04MIaygNSxkI3S87w&#10;+wr/Z8mcXzGLw4NjhgvBP+IhFeCXQH+jZAv216n3gEdOo5aSBoexoO7njllBifquke1X2XQapjcK&#10;0/PZBAV7rFkfa/SuvgX85QxXj+HxGvBeDVdpoX7FvbEIUVHFNMfYBeXeDsKt75YEbh4uFosIw4k1&#10;zC/1s+HBeehz4N9L+8qs6Unqkd8PMAwuyz9wtcMGSw2LnQdZRSKHTnd97X8Apz3Ss99MYZ0cyxH1&#10;Z3/OfwMAAP//AwBQSwMEFAAGAAgAAAAhAJkAEk3bAAAABwEAAA8AAABkcnMvZG93bnJldi54bWxM&#10;j81OwzAQhO9IvIO1SNyo06JAm8apKgRXJMKPxM2JTRKw15G9ScPbs5zgtNqd0ew35WHxTsw2piGg&#10;gvUqA2GxDWbATsHL88PVFkQijUa7gFbBt01wqM7PSl2YcMInO9fUCQ7BVGgFPdFYSJna3nqdVmG0&#10;yNpHiF4Tr7GTJuoTh3snN1l2I70ekD/0erR3vW2/6skrGD7fX+9rmuKjaUge32bjiEipy4vluAdB&#10;dqE/M/ziMzpUzNSECU0STsFtzkY+82A1X++4WaNgs73OQVal/M9f/QAAAP//AwBQSwECLQAUAAYA&#10;CAAAACEAtoM4kv4AAADhAQAAEwAAAAAAAAAAAAAAAAAAAAAAW0NvbnRlbnRfVHlwZXNdLnhtbFBL&#10;AQItABQABgAIAAAAIQA4/SH/1gAAAJQBAAALAAAAAAAAAAAAAAAAAC8BAABfcmVscy8ucmVsc1BL&#10;AQItABQABgAIAAAAIQCDYmhhlwIAAIcFAAAOAAAAAAAAAAAAAAAAAC4CAABkcnMvZTJvRG9jLnht&#10;bFBLAQItABQABgAIAAAAIQCZABJN2wAAAAcBAAAPAAAAAAAAAAAAAAAAAPEEAABkcnMvZG93bnJl&#10;di54bWxQSwUGAAAAAAQABADzAAAA+QUAAAAA&#10;" fillcolor="white [3201]" strokecolor="black [3213]" strokeweight=".25pt">
            <v:path arrowok="t"/>
            <v:textbox>
              <w:txbxContent>
                <w:p w:rsidR="00B264A1" w:rsidRPr="00B264A1" w:rsidRDefault="00B264A1" w:rsidP="00E32603">
                  <w:pPr>
                    <w:spacing w:after="0"/>
                    <w:jc w:val="both"/>
                    <w:rPr>
                      <w:rFonts w:ascii="Times New Roman" w:hAnsi="Times New Roman" w:cs="Times New Roman"/>
                      <w:lang w:val="fr-FR"/>
                    </w:rPr>
                  </w:pPr>
                  <w:r w:rsidRPr="00B264A1">
                    <w:rPr>
                      <w:rFonts w:ascii="Times New Roman" w:hAnsi="Times New Roman" w:cs="Times New Roman"/>
                      <w:b/>
                      <w:i/>
                      <w:lang w:val="fr-FR"/>
                    </w:rPr>
                    <w:t>Document 5 :</w:t>
                  </w:r>
                  <w:r w:rsidRPr="00B264A1">
                    <w:rPr>
                      <w:rFonts w:ascii="Times New Roman" w:hAnsi="Times New Roman" w:cs="Times New Roman"/>
                      <w:lang w:val="fr-FR"/>
                    </w:rPr>
                    <w:t xml:space="preserve"> matériel mis à votre disposition</w:t>
                  </w:r>
                </w:p>
                <w:p w:rsidR="00B264A1" w:rsidRPr="005652A7" w:rsidRDefault="00B264A1" w:rsidP="005652A7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lang w:val="fr-FR"/>
                    </w:rPr>
                  </w:pPr>
                  <w:r w:rsidRPr="00B264A1">
                    <w:rPr>
                      <w:rFonts w:ascii="Times New Roman" w:hAnsi="Times New Roman" w:cs="Times New Roman"/>
                      <w:lang w:val="fr-FR"/>
                    </w:rPr>
                    <w:t>Béchers</w:t>
                  </w:r>
                </w:p>
                <w:p w:rsidR="00B264A1" w:rsidRDefault="00B264A1" w:rsidP="00B264A1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lang w:val="fr-FR"/>
                    </w:rPr>
                  </w:pPr>
                  <w:r w:rsidRPr="00B264A1">
                    <w:rPr>
                      <w:rFonts w:ascii="Times New Roman" w:hAnsi="Times New Roman" w:cs="Times New Roman"/>
                      <w:lang w:val="fr-FR"/>
                    </w:rPr>
                    <w:t>Eau distillée</w:t>
                  </w:r>
                </w:p>
                <w:p w:rsidR="00E32603" w:rsidRPr="00B264A1" w:rsidRDefault="00E32603" w:rsidP="00B264A1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lang w:val="fr-FR"/>
                    </w:rPr>
                    <w:t xml:space="preserve">Solution </w:t>
                  </w:r>
                  <w:r w:rsidR="00CE5ED6">
                    <w:rPr>
                      <w:rFonts w:ascii="Times New Roman" w:hAnsi="Times New Roman" w:cs="Times New Roman"/>
                      <w:lang w:val="fr-FR"/>
                    </w:rPr>
                    <w:t>S</w:t>
                  </w:r>
                  <w:r w:rsidR="00CE5ED6" w:rsidRPr="00CE5ED6">
                    <w:rPr>
                      <w:rFonts w:ascii="Times New Roman" w:hAnsi="Times New Roman" w:cs="Times New Roman"/>
                      <w:vertAlign w:val="subscript"/>
                      <w:lang w:val="fr-FR"/>
                    </w:rPr>
                    <w:t>0</w:t>
                  </w:r>
                  <w:r w:rsidR="00CE5ED6">
                    <w:rPr>
                      <w:rFonts w:ascii="Times New Roman" w:hAnsi="Times New Roman" w:cs="Times New Roman"/>
                      <w:lang w:val="fr-FR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fr-FR"/>
                    </w:rPr>
                    <w:t xml:space="preserve">de bleu brillant à la concentration  </w:t>
                  </w:r>
                  <w:r w:rsidR="002F24C7">
                    <w:rPr>
                      <w:rFonts w:ascii="Times New Roman" w:hAnsi="Times New Roman" w:cs="Times New Roman"/>
                      <w:lang w:val="fr-FR"/>
                    </w:rPr>
                    <w:t>0,005</w:t>
                  </w:r>
                  <w:r>
                    <w:rPr>
                      <w:rFonts w:ascii="Times New Roman" w:hAnsi="Times New Roman" w:cs="Times New Roman"/>
                      <w:lang w:val="fr-FR"/>
                    </w:rPr>
                    <w:t>g/L</w:t>
                  </w:r>
                </w:p>
                <w:p w:rsidR="00B264A1" w:rsidRDefault="00B264A1" w:rsidP="00B264A1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lang w:val="fr-FR"/>
                    </w:rPr>
                  </w:pPr>
                  <w:r w:rsidRPr="00B264A1">
                    <w:rPr>
                      <w:rFonts w:ascii="Times New Roman" w:hAnsi="Times New Roman" w:cs="Times New Roman"/>
                      <w:lang w:val="fr-FR"/>
                    </w:rPr>
                    <w:t>Boisson isotonique préparée</w:t>
                  </w:r>
                </w:p>
                <w:p w:rsidR="002F24C7" w:rsidRPr="005652A7" w:rsidRDefault="002F24C7" w:rsidP="00B264A1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lang w:val="fr-FR"/>
                    </w:rPr>
                    <w:t xml:space="preserve">Un colorimètre réglé sur </w:t>
                  </w:r>
                  <w:r w:rsidRPr="002F24C7">
                    <w:rPr>
                      <w:rFonts w:ascii="Times New Roman" w:hAnsi="Times New Roman" w:cs="Times New Roman"/>
                      <w:b/>
                      <w:lang w:val="fr-FR"/>
                    </w:rPr>
                    <w:t>λ=590nm</w:t>
                  </w:r>
                </w:p>
                <w:p w:rsidR="005652A7" w:rsidRDefault="00C2048C" w:rsidP="00B264A1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lang w:val="fr-FR"/>
                    </w:rPr>
                    <w:t>Pipettes jaugées et graduées</w:t>
                  </w:r>
                </w:p>
                <w:p w:rsidR="00C2048C" w:rsidRPr="00B264A1" w:rsidRDefault="00C2048C" w:rsidP="00B264A1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lang w:val="fr-FR"/>
                    </w:rPr>
                    <w:t xml:space="preserve">Fiole jaugée de </w:t>
                  </w:r>
                  <w:r>
                    <w:rPr>
                      <w:rFonts w:ascii="Times New Roman" w:hAnsi="Times New Roman" w:cs="Times New Roman"/>
                      <w:lang w:val="fr-FR"/>
                    </w:rPr>
                    <w:t>50</w:t>
                  </w:r>
                  <w:r w:rsidR="002A45BA">
                    <w:rPr>
                      <w:rFonts w:ascii="Times New Roman" w:hAnsi="Times New Roman" w:cs="Times New Roman"/>
                      <w:lang w:val="fr-FR"/>
                    </w:rPr>
                    <w:t>,0</w:t>
                  </w:r>
                  <w:r>
                    <w:rPr>
                      <w:rFonts w:ascii="Times New Roman" w:hAnsi="Times New Roman" w:cs="Times New Roman"/>
                      <w:lang w:val="fr-FR"/>
                    </w:rPr>
                    <w:t xml:space="preserve"> mL</w:t>
                  </w:r>
                </w:p>
              </w:txbxContent>
            </v:textbox>
            <w10:wrap type="square"/>
          </v:rect>
        </w:pict>
      </w:r>
    </w:p>
    <w:p w:rsidR="002C3850" w:rsidRPr="008B1761" w:rsidRDefault="002C3850" w:rsidP="00B264A1">
      <w:pPr>
        <w:jc w:val="both"/>
        <w:rPr>
          <w:rFonts w:ascii="Times New Roman" w:hAnsi="Times New Roman" w:cs="Times New Roman"/>
          <w:b/>
          <w:lang w:val="fr-FR"/>
        </w:rPr>
      </w:pPr>
    </w:p>
    <w:p w:rsidR="002C3850" w:rsidRPr="008B1761" w:rsidRDefault="002C3850" w:rsidP="00B264A1">
      <w:pPr>
        <w:jc w:val="both"/>
        <w:rPr>
          <w:rFonts w:ascii="Times New Roman" w:hAnsi="Times New Roman" w:cs="Times New Roman"/>
          <w:b/>
          <w:lang w:val="fr-FR"/>
        </w:rPr>
      </w:pPr>
      <w:bookmarkStart w:id="0" w:name="_GoBack"/>
      <w:bookmarkEnd w:id="0"/>
    </w:p>
    <w:p w:rsidR="00F073AC" w:rsidRDefault="00F073AC" w:rsidP="00511462">
      <w:pPr>
        <w:tabs>
          <w:tab w:val="left" w:pos="5745"/>
        </w:tabs>
        <w:jc w:val="both"/>
        <w:rPr>
          <w:rFonts w:ascii="Times New Roman" w:hAnsi="Times New Roman" w:cs="Times New Roman"/>
          <w:b/>
          <w:u w:val="single"/>
          <w:lang w:val="fr-FR"/>
        </w:rPr>
      </w:pPr>
    </w:p>
    <w:p w:rsidR="00F073AC" w:rsidRDefault="00F073AC" w:rsidP="00511462">
      <w:pPr>
        <w:tabs>
          <w:tab w:val="left" w:pos="5745"/>
        </w:tabs>
        <w:jc w:val="both"/>
        <w:rPr>
          <w:rFonts w:ascii="Times New Roman" w:hAnsi="Times New Roman" w:cs="Times New Roman"/>
          <w:b/>
          <w:u w:val="single"/>
          <w:lang w:val="fr-FR"/>
        </w:rPr>
      </w:pPr>
    </w:p>
    <w:p w:rsidR="00F073AC" w:rsidRDefault="00F073AC" w:rsidP="00511462">
      <w:pPr>
        <w:tabs>
          <w:tab w:val="left" w:pos="5745"/>
        </w:tabs>
        <w:jc w:val="both"/>
        <w:rPr>
          <w:rFonts w:ascii="Times New Roman" w:hAnsi="Times New Roman" w:cs="Times New Roman"/>
          <w:b/>
          <w:u w:val="single"/>
          <w:lang w:val="fr-FR"/>
        </w:rPr>
      </w:pPr>
    </w:p>
    <w:p w:rsidR="00F073AC" w:rsidRDefault="00F073AC" w:rsidP="00511462">
      <w:pPr>
        <w:tabs>
          <w:tab w:val="left" w:pos="5745"/>
        </w:tabs>
        <w:jc w:val="both"/>
        <w:rPr>
          <w:rFonts w:ascii="Times New Roman" w:hAnsi="Times New Roman" w:cs="Times New Roman"/>
          <w:b/>
          <w:u w:val="single"/>
          <w:lang w:val="fr-FR"/>
        </w:rPr>
      </w:pPr>
    </w:p>
    <w:p w:rsidR="00B264A1" w:rsidRPr="008B1761" w:rsidRDefault="002C3850" w:rsidP="00511462">
      <w:pPr>
        <w:tabs>
          <w:tab w:val="left" w:pos="5745"/>
        </w:tabs>
        <w:jc w:val="both"/>
        <w:rPr>
          <w:rFonts w:ascii="Times New Roman" w:hAnsi="Times New Roman" w:cs="Times New Roman"/>
          <w:b/>
          <w:u w:val="single"/>
          <w:lang w:val="fr-FR"/>
        </w:rPr>
      </w:pPr>
      <w:r w:rsidRPr="008B1761">
        <w:rPr>
          <w:rFonts w:ascii="Times New Roman" w:hAnsi="Times New Roman" w:cs="Times New Roman"/>
          <w:b/>
          <w:u w:val="single"/>
          <w:lang w:val="fr-FR"/>
        </w:rPr>
        <w:t>I) Analyser</w:t>
      </w:r>
      <w:r w:rsidR="00E32603" w:rsidRPr="008B1761">
        <w:rPr>
          <w:rFonts w:ascii="Times New Roman" w:hAnsi="Times New Roman" w:cs="Times New Roman"/>
          <w:b/>
          <w:lang w:val="fr-FR"/>
        </w:rPr>
        <w:t xml:space="preserve"> (20 minutes conseillées)</w:t>
      </w:r>
    </w:p>
    <w:tbl>
      <w:tblPr>
        <w:tblStyle w:val="Grilledutableau"/>
        <w:tblpPr w:leftFromText="141" w:rightFromText="141" w:vertAnchor="text" w:horzAnchor="margin" w:tblpXSpec="right" w:tblpY="-26"/>
        <w:tblOverlap w:val="never"/>
        <w:tblW w:w="1101" w:type="dxa"/>
        <w:tblLook w:val="04A0"/>
      </w:tblPr>
      <w:tblGrid>
        <w:gridCol w:w="910"/>
        <w:gridCol w:w="222"/>
      </w:tblGrid>
      <w:tr w:rsidR="00663794" w:rsidRPr="008B1761" w:rsidTr="00663794">
        <w:trPr>
          <w:trHeight w:val="590"/>
        </w:trPr>
        <w:tc>
          <w:tcPr>
            <w:tcW w:w="0" w:type="auto"/>
            <w:vAlign w:val="center"/>
          </w:tcPr>
          <w:p w:rsidR="00663794" w:rsidRPr="008B1761" w:rsidRDefault="00663794" w:rsidP="00663794">
            <w:pPr>
              <w:rPr>
                <w:rFonts w:ascii="Times New Roman" w:hAnsi="Times New Roman" w:cs="Times New Roman"/>
                <w:sz w:val="32"/>
                <w:lang w:val="fr-FR"/>
              </w:rPr>
            </w:pPr>
            <w:r w:rsidRPr="008B1761">
              <w:rPr>
                <w:rFonts w:ascii="Times New Roman" w:hAnsi="Times New Roman" w:cs="Times New Roman"/>
                <w:sz w:val="32"/>
                <w:lang w:val="fr-FR"/>
              </w:rPr>
              <w:t>ANA</w:t>
            </w:r>
          </w:p>
        </w:tc>
        <w:tc>
          <w:tcPr>
            <w:tcW w:w="308" w:type="dxa"/>
            <w:vAlign w:val="center"/>
          </w:tcPr>
          <w:p w:rsidR="00663794" w:rsidRPr="008B1761" w:rsidRDefault="00663794" w:rsidP="00663794">
            <w:pPr>
              <w:rPr>
                <w:rFonts w:ascii="Times New Roman" w:hAnsi="Times New Roman" w:cs="Times New Roman"/>
                <w:sz w:val="32"/>
                <w:lang w:val="fr-FR"/>
              </w:rPr>
            </w:pPr>
          </w:p>
        </w:tc>
      </w:tr>
    </w:tbl>
    <w:p w:rsidR="002C3850" w:rsidRPr="008B1761" w:rsidRDefault="00967998" w:rsidP="00511462">
      <w:pPr>
        <w:tabs>
          <w:tab w:val="left" w:pos="5745"/>
        </w:tabs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 l’aide des documents 4,5 et 6, proposez un protocole qui permettrait de connaitre la concentration massique en bleu brillant dans la boisson préparée la semaine précédente.</w:t>
      </w:r>
    </w:p>
    <w:p w:rsidR="00511462" w:rsidRPr="008B1761" w:rsidRDefault="00511462" w:rsidP="00511462">
      <w:pPr>
        <w:tabs>
          <w:tab w:val="left" w:pos="5745"/>
        </w:tabs>
        <w:jc w:val="both"/>
        <w:rPr>
          <w:rFonts w:ascii="Times New Roman" w:hAnsi="Times New Roman" w:cs="Times New Roman"/>
          <w:b/>
          <w:lang w:val="fr-FR"/>
        </w:rPr>
      </w:pPr>
      <w:r w:rsidRPr="008B1761">
        <w:rPr>
          <w:rFonts w:ascii="Times New Roman" w:hAnsi="Times New Roman" w:cs="Times New Roman"/>
          <w:b/>
          <w:u w:val="single"/>
          <w:lang w:val="fr-FR"/>
        </w:rPr>
        <w:t>II) Réaliser</w:t>
      </w:r>
      <w:r w:rsidRPr="008B1761">
        <w:rPr>
          <w:rFonts w:ascii="Times New Roman" w:hAnsi="Times New Roman" w:cs="Times New Roman"/>
          <w:b/>
          <w:lang w:val="fr-FR"/>
        </w:rPr>
        <w:t xml:space="preserve"> (30 minutes conseillées)</w:t>
      </w:r>
    </w:p>
    <w:tbl>
      <w:tblPr>
        <w:tblStyle w:val="Grilledutableau"/>
        <w:tblpPr w:leftFromText="141" w:rightFromText="141" w:vertAnchor="text" w:horzAnchor="margin" w:tblpXSpec="right" w:tblpY="419"/>
        <w:tblOverlap w:val="never"/>
        <w:tblW w:w="1101" w:type="dxa"/>
        <w:tblLook w:val="04A0"/>
      </w:tblPr>
      <w:tblGrid>
        <w:gridCol w:w="856"/>
        <w:gridCol w:w="245"/>
      </w:tblGrid>
      <w:tr w:rsidR="00F073AC" w:rsidRPr="008B1761" w:rsidTr="00F073AC">
        <w:trPr>
          <w:trHeight w:val="590"/>
        </w:trPr>
        <w:tc>
          <w:tcPr>
            <w:tcW w:w="0" w:type="auto"/>
            <w:vAlign w:val="center"/>
          </w:tcPr>
          <w:p w:rsidR="00F073AC" w:rsidRPr="008B1761" w:rsidRDefault="00F073AC" w:rsidP="00F073AC">
            <w:pPr>
              <w:rPr>
                <w:rFonts w:ascii="Times New Roman" w:hAnsi="Times New Roman" w:cs="Times New Roman"/>
                <w:sz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lang w:val="fr-FR"/>
              </w:rPr>
              <w:t>REA</w:t>
            </w:r>
          </w:p>
        </w:tc>
        <w:tc>
          <w:tcPr>
            <w:tcW w:w="245" w:type="dxa"/>
            <w:vAlign w:val="center"/>
          </w:tcPr>
          <w:p w:rsidR="00F073AC" w:rsidRPr="008B1761" w:rsidRDefault="00F073AC" w:rsidP="00F073AC">
            <w:pPr>
              <w:rPr>
                <w:rFonts w:ascii="Times New Roman" w:hAnsi="Times New Roman" w:cs="Times New Roman"/>
                <w:sz w:val="32"/>
                <w:lang w:val="fr-FR"/>
              </w:rPr>
            </w:pPr>
          </w:p>
        </w:tc>
      </w:tr>
    </w:tbl>
    <w:p w:rsidR="00511462" w:rsidRDefault="00511462" w:rsidP="00511462">
      <w:pPr>
        <w:tabs>
          <w:tab w:val="left" w:pos="5745"/>
        </w:tabs>
        <w:jc w:val="both"/>
        <w:rPr>
          <w:rFonts w:ascii="Times New Roman" w:hAnsi="Times New Roman" w:cs="Times New Roman"/>
          <w:lang w:val="fr-FR"/>
        </w:rPr>
      </w:pPr>
      <w:r w:rsidRPr="008B1761">
        <w:rPr>
          <w:rFonts w:ascii="Times New Roman" w:hAnsi="Times New Roman" w:cs="Times New Roman"/>
          <w:lang w:val="fr-FR"/>
        </w:rPr>
        <w:t>Vous réaliserez u</w:t>
      </w:r>
      <w:r w:rsidR="00CE5ED6">
        <w:rPr>
          <w:rFonts w:ascii="Times New Roman" w:hAnsi="Times New Roman" w:cs="Times New Roman"/>
          <w:lang w:val="fr-FR"/>
        </w:rPr>
        <w:t xml:space="preserve">ne échelle </w:t>
      </w:r>
      <w:r w:rsidR="00C2048C">
        <w:rPr>
          <w:rFonts w:ascii="Times New Roman" w:hAnsi="Times New Roman" w:cs="Times New Roman"/>
          <w:lang w:val="fr-FR"/>
        </w:rPr>
        <w:t>de teinte en groupe. Vous vous répartirez les solutions</w:t>
      </w:r>
      <w:r w:rsidR="00CE5ED6">
        <w:rPr>
          <w:rFonts w:ascii="Times New Roman" w:hAnsi="Times New Roman" w:cs="Times New Roman"/>
          <w:lang w:val="fr-FR"/>
        </w:rPr>
        <w:t xml:space="preserve"> à préparer et vous construirez ensemble une échelle de teinte. </w:t>
      </w:r>
    </w:p>
    <w:p w:rsidR="00F073AC" w:rsidRDefault="00C2048C" w:rsidP="00F073AC">
      <w:pPr>
        <w:pStyle w:val="Paragraphedeliste"/>
        <w:numPr>
          <w:ilvl w:val="0"/>
          <w:numId w:val="5"/>
        </w:numPr>
        <w:tabs>
          <w:tab w:val="left" w:pos="5745"/>
        </w:tabs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Réaliser la dilution proposée dans le tableau correspondant à votre groupe.</w:t>
      </w:r>
    </w:p>
    <w:p w:rsidR="00CE5ED6" w:rsidRPr="00F073AC" w:rsidRDefault="00C2048C" w:rsidP="00F073AC">
      <w:pPr>
        <w:pStyle w:val="Paragraphedeliste"/>
        <w:numPr>
          <w:ilvl w:val="0"/>
          <w:numId w:val="5"/>
        </w:numPr>
        <w:tabs>
          <w:tab w:val="left" w:pos="5745"/>
        </w:tabs>
        <w:jc w:val="both"/>
        <w:rPr>
          <w:rFonts w:ascii="Times New Roman" w:hAnsi="Times New Roman" w:cs="Times New Roman"/>
          <w:lang w:val="fr-FR"/>
        </w:rPr>
      </w:pPr>
      <w:r w:rsidRPr="00F073AC">
        <w:rPr>
          <w:rFonts w:ascii="Times New Roman" w:hAnsi="Times New Roman" w:cs="Times New Roman"/>
          <w:lang w:val="fr-FR"/>
        </w:rPr>
        <w:t xml:space="preserve">Réaliser l’échelle de teinte dans des tubes à essais. </w:t>
      </w:r>
    </w:p>
    <w:p w:rsidR="00CE5ED6" w:rsidRDefault="00CE5ED6" w:rsidP="00CE5ED6">
      <w:pPr>
        <w:pStyle w:val="Paragraphedeliste"/>
        <w:numPr>
          <w:ilvl w:val="0"/>
          <w:numId w:val="5"/>
        </w:numPr>
        <w:tabs>
          <w:tab w:val="left" w:pos="5745"/>
        </w:tabs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Mesurer l’absorbance de chaque tube et noter les valeurs dans la dernière ligne du tableau.</w:t>
      </w:r>
    </w:p>
    <w:p w:rsidR="00CE5ED6" w:rsidRPr="00CE5ED6" w:rsidRDefault="00CE5ED6" w:rsidP="00CE5ED6">
      <w:pPr>
        <w:pStyle w:val="Paragraphedeliste"/>
        <w:numPr>
          <w:ilvl w:val="0"/>
          <w:numId w:val="5"/>
        </w:numPr>
        <w:tabs>
          <w:tab w:val="left" w:pos="5745"/>
        </w:tabs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Mesurer l’absorbance de la boisson isotonique et compléter le tableau</w:t>
      </w:r>
    </w:p>
    <w:p w:rsidR="00511462" w:rsidRPr="00CE5ED6" w:rsidRDefault="00EC33B8" w:rsidP="00CE5ED6">
      <w:pPr>
        <w:pStyle w:val="Paragraphedeliste"/>
        <w:shd w:val="pct12" w:color="auto" w:fill="auto"/>
        <w:jc w:val="center"/>
        <w:rPr>
          <w:rFonts w:ascii="Times New Roman" w:hAnsi="Times New Roman" w:cs="Times New Roman"/>
          <w:b/>
          <w:lang w:val="fr-FR"/>
        </w:rPr>
      </w:pPr>
      <w:r w:rsidRPr="008B1761">
        <w:rPr>
          <w:rFonts w:ascii="Times New Roman" w:hAnsi="Times New Roman" w:cs="Times New Roman"/>
          <w:b/>
          <w:lang w:val="fr-FR"/>
        </w:rPr>
        <w:t>Appeler le professeur pour qu'il valide votre manipulation</w:t>
      </w:r>
    </w:p>
    <w:tbl>
      <w:tblPr>
        <w:tblStyle w:val="Grilledutableau"/>
        <w:tblW w:w="0" w:type="auto"/>
        <w:tblLook w:val="04A0"/>
      </w:tblPr>
      <w:tblGrid>
        <w:gridCol w:w="1957"/>
        <w:gridCol w:w="1143"/>
        <w:gridCol w:w="1143"/>
        <w:gridCol w:w="1143"/>
        <w:gridCol w:w="1143"/>
        <w:gridCol w:w="1063"/>
        <w:gridCol w:w="1143"/>
        <w:gridCol w:w="1227"/>
      </w:tblGrid>
      <w:tr w:rsidR="00145515" w:rsidRPr="008B1761" w:rsidTr="00145515">
        <w:tc>
          <w:tcPr>
            <w:tcW w:w="1957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4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Tube</w:t>
            </w:r>
            <w:r w:rsidRPr="008B1761">
              <w:rPr>
                <w:rFonts w:ascii="Times New Roman" w:hAnsi="Times New Roman" w:cs="Times New Roman"/>
                <w:lang w:val="fr-FR"/>
              </w:rPr>
              <w:t xml:space="preserve"> 1</w:t>
            </w:r>
          </w:p>
        </w:tc>
        <w:tc>
          <w:tcPr>
            <w:tcW w:w="114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Tube</w:t>
            </w:r>
            <w:r w:rsidRPr="008B1761">
              <w:rPr>
                <w:rFonts w:ascii="Times New Roman" w:hAnsi="Times New Roman" w:cs="Times New Roman"/>
                <w:lang w:val="fr-FR"/>
              </w:rPr>
              <w:t xml:space="preserve"> 2</w:t>
            </w:r>
          </w:p>
        </w:tc>
        <w:tc>
          <w:tcPr>
            <w:tcW w:w="114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Tube</w:t>
            </w:r>
            <w:r w:rsidRPr="008B1761">
              <w:rPr>
                <w:rFonts w:ascii="Times New Roman" w:hAnsi="Times New Roman" w:cs="Times New Roman"/>
                <w:lang w:val="fr-FR"/>
              </w:rPr>
              <w:t xml:space="preserve"> 3</w:t>
            </w:r>
          </w:p>
        </w:tc>
        <w:tc>
          <w:tcPr>
            <w:tcW w:w="114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Tube</w:t>
            </w:r>
            <w:r w:rsidRPr="008B1761">
              <w:rPr>
                <w:rFonts w:ascii="Times New Roman" w:hAnsi="Times New Roman" w:cs="Times New Roman"/>
                <w:lang w:val="fr-FR"/>
              </w:rPr>
              <w:t xml:space="preserve"> 4</w:t>
            </w:r>
          </w:p>
        </w:tc>
        <w:tc>
          <w:tcPr>
            <w:tcW w:w="1063" w:type="dxa"/>
          </w:tcPr>
          <w:p w:rsidR="00145515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Tube 5 </w:t>
            </w:r>
          </w:p>
        </w:tc>
        <w:tc>
          <w:tcPr>
            <w:tcW w:w="114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Tube</w:t>
            </w:r>
            <w:r w:rsidRPr="008B1761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6</w:t>
            </w:r>
          </w:p>
        </w:tc>
        <w:tc>
          <w:tcPr>
            <w:tcW w:w="1227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 w:rsidRPr="008B1761">
              <w:rPr>
                <w:rFonts w:ascii="Times New Roman" w:hAnsi="Times New Roman" w:cs="Times New Roman"/>
                <w:lang w:val="fr-FR"/>
              </w:rPr>
              <w:t>Boisson isotonique</w:t>
            </w:r>
          </w:p>
        </w:tc>
      </w:tr>
      <w:tr w:rsidR="00145515" w:rsidRPr="008B1761" w:rsidTr="00145515">
        <w:tc>
          <w:tcPr>
            <w:tcW w:w="1957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 w:rsidRPr="008B1761">
              <w:rPr>
                <w:rFonts w:ascii="Times New Roman" w:hAnsi="Times New Roman" w:cs="Times New Roman"/>
                <w:lang w:val="fr-FR"/>
              </w:rPr>
              <w:t>Volume de solution mère (mL)</w:t>
            </w:r>
          </w:p>
        </w:tc>
        <w:tc>
          <w:tcPr>
            <w:tcW w:w="1143" w:type="dxa"/>
          </w:tcPr>
          <w:p w:rsidR="00145515" w:rsidRPr="008B1761" w:rsidRDefault="00C2048C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50</w:t>
            </w:r>
          </w:p>
        </w:tc>
        <w:tc>
          <w:tcPr>
            <w:tcW w:w="1143" w:type="dxa"/>
          </w:tcPr>
          <w:p w:rsidR="00145515" w:rsidRPr="008B1761" w:rsidRDefault="00C2048C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40</w:t>
            </w:r>
          </w:p>
        </w:tc>
        <w:tc>
          <w:tcPr>
            <w:tcW w:w="1143" w:type="dxa"/>
          </w:tcPr>
          <w:p w:rsidR="00145515" w:rsidRPr="008B1761" w:rsidRDefault="00C2048C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30</w:t>
            </w:r>
          </w:p>
        </w:tc>
        <w:tc>
          <w:tcPr>
            <w:tcW w:w="1143" w:type="dxa"/>
          </w:tcPr>
          <w:p w:rsidR="00145515" w:rsidRPr="008B1761" w:rsidRDefault="00C2048C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25</w:t>
            </w:r>
          </w:p>
        </w:tc>
        <w:tc>
          <w:tcPr>
            <w:tcW w:w="1063" w:type="dxa"/>
          </w:tcPr>
          <w:p w:rsidR="00145515" w:rsidRPr="008B1761" w:rsidRDefault="00C2048C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15</w:t>
            </w:r>
          </w:p>
        </w:tc>
        <w:tc>
          <w:tcPr>
            <w:tcW w:w="1143" w:type="dxa"/>
          </w:tcPr>
          <w:p w:rsidR="00145515" w:rsidRPr="008B1761" w:rsidRDefault="00C2048C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5</w:t>
            </w:r>
          </w:p>
        </w:tc>
        <w:tc>
          <w:tcPr>
            <w:tcW w:w="1227" w:type="dxa"/>
            <w:vMerge w:val="restart"/>
            <w:shd w:val="clear" w:color="auto" w:fill="DDD9C3" w:themeFill="background2" w:themeFillShade="E6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highlight w:val="lightGray"/>
                <w:lang w:val="fr-FR"/>
              </w:rPr>
            </w:pPr>
          </w:p>
        </w:tc>
      </w:tr>
      <w:tr w:rsidR="00145515" w:rsidRPr="008B1761" w:rsidTr="00145515">
        <w:tc>
          <w:tcPr>
            <w:tcW w:w="1957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 w:rsidRPr="008B1761">
              <w:rPr>
                <w:rFonts w:ascii="Times New Roman" w:hAnsi="Times New Roman" w:cs="Times New Roman"/>
                <w:lang w:val="fr-FR"/>
              </w:rPr>
              <w:t>Volume d’eau (mL)</w:t>
            </w:r>
          </w:p>
        </w:tc>
        <w:tc>
          <w:tcPr>
            <w:tcW w:w="114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0</w:t>
            </w:r>
          </w:p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43" w:type="dxa"/>
          </w:tcPr>
          <w:p w:rsidR="00145515" w:rsidRPr="008B1761" w:rsidRDefault="00C2048C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1143" w:type="dxa"/>
          </w:tcPr>
          <w:p w:rsidR="00145515" w:rsidRPr="008B1761" w:rsidRDefault="00C2048C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20</w:t>
            </w:r>
          </w:p>
        </w:tc>
        <w:tc>
          <w:tcPr>
            <w:tcW w:w="1143" w:type="dxa"/>
          </w:tcPr>
          <w:p w:rsidR="00145515" w:rsidRPr="008B1761" w:rsidRDefault="00C2048C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25</w:t>
            </w:r>
          </w:p>
        </w:tc>
        <w:tc>
          <w:tcPr>
            <w:tcW w:w="1063" w:type="dxa"/>
          </w:tcPr>
          <w:p w:rsidR="00145515" w:rsidRPr="008B1761" w:rsidRDefault="00C2048C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35</w:t>
            </w:r>
          </w:p>
        </w:tc>
        <w:tc>
          <w:tcPr>
            <w:tcW w:w="1143" w:type="dxa"/>
          </w:tcPr>
          <w:p w:rsidR="00145515" w:rsidRPr="008B1761" w:rsidRDefault="00C2048C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45</w:t>
            </w:r>
          </w:p>
        </w:tc>
        <w:tc>
          <w:tcPr>
            <w:tcW w:w="1227" w:type="dxa"/>
            <w:vMerge/>
            <w:shd w:val="clear" w:color="auto" w:fill="DDD9C3" w:themeFill="background2" w:themeFillShade="E6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45515" w:rsidRPr="002A45BA" w:rsidTr="00145515">
        <w:tc>
          <w:tcPr>
            <w:tcW w:w="1957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 w:rsidRPr="008B1761">
              <w:rPr>
                <w:rFonts w:ascii="Times New Roman" w:hAnsi="Times New Roman" w:cs="Times New Roman"/>
                <w:lang w:val="fr-FR"/>
              </w:rPr>
              <w:t>Concentration fille (g/L)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145515">
              <w:rPr>
                <w:rFonts w:ascii="Times New Roman" w:hAnsi="Times New Roman" w:cs="Times New Roman"/>
                <w:b/>
                <w:sz w:val="14"/>
                <w:lang w:val="fr-FR"/>
              </w:rPr>
              <w:t>(aide doc 3)</w:t>
            </w:r>
          </w:p>
        </w:tc>
        <w:tc>
          <w:tcPr>
            <w:tcW w:w="114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4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4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4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6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4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227" w:type="dxa"/>
            <w:vMerge/>
            <w:shd w:val="clear" w:color="auto" w:fill="DDD9C3" w:themeFill="background2" w:themeFillShade="E6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45515" w:rsidRPr="008B1761" w:rsidTr="00145515">
        <w:tc>
          <w:tcPr>
            <w:tcW w:w="1957" w:type="dxa"/>
          </w:tcPr>
          <w:p w:rsidR="00145515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Absorbance</w:t>
            </w:r>
          </w:p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4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4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4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4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6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43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227" w:type="dxa"/>
          </w:tcPr>
          <w:p w:rsidR="00145515" w:rsidRPr="008B1761" w:rsidRDefault="00145515" w:rsidP="000E7BB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0B486C" w:rsidRPr="008B1761" w:rsidRDefault="000B486C" w:rsidP="00511462">
      <w:pPr>
        <w:tabs>
          <w:tab w:val="left" w:pos="5745"/>
        </w:tabs>
        <w:jc w:val="both"/>
        <w:rPr>
          <w:rFonts w:ascii="Times New Roman" w:hAnsi="Times New Roman" w:cs="Times New Roman"/>
          <w:sz w:val="16"/>
          <w:lang w:val="fr-FR"/>
        </w:rPr>
      </w:pPr>
    </w:p>
    <w:p w:rsidR="00511462" w:rsidRPr="008B1761" w:rsidRDefault="00511462" w:rsidP="00511462">
      <w:pPr>
        <w:tabs>
          <w:tab w:val="left" w:pos="5745"/>
        </w:tabs>
        <w:jc w:val="both"/>
        <w:rPr>
          <w:rFonts w:ascii="Times New Roman" w:hAnsi="Times New Roman" w:cs="Times New Roman"/>
          <w:lang w:val="fr-FR"/>
        </w:rPr>
      </w:pPr>
      <w:r w:rsidRPr="008B1761">
        <w:rPr>
          <w:rFonts w:ascii="Times New Roman" w:hAnsi="Times New Roman" w:cs="Times New Roman"/>
          <w:lang w:val="fr-FR"/>
        </w:rPr>
        <w:t>En utilisant votre graphique, noter la valeur de la concentration massique en bleu brillant de la boisson isotonique préparée dans le TP précédent :</w:t>
      </w:r>
    </w:p>
    <w:tbl>
      <w:tblPr>
        <w:tblStyle w:val="Grilledutableau"/>
        <w:tblpPr w:leftFromText="141" w:rightFromText="141" w:vertAnchor="text" w:horzAnchor="margin" w:tblpXSpec="right" w:tblpY="75"/>
        <w:tblOverlap w:val="never"/>
        <w:tblW w:w="1242" w:type="dxa"/>
        <w:tblLook w:val="04A0"/>
      </w:tblPr>
      <w:tblGrid>
        <w:gridCol w:w="946"/>
        <w:gridCol w:w="296"/>
      </w:tblGrid>
      <w:tr w:rsidR="00663794" w:rsidRPr="008B1761" w:rsidTr="00663794">
        <w:trPr>
          <w:trHeight w:val="590"/>
        </w:trPr>
        <w:tc>
          <w:tcPr>
            <w:tcW w:w="0" w:type="auto"/>
            <w:vAlign w:val="center"/>
          </w:tcPr>
          <w:p w:rsidR="00663794" w:rsidRPr="008B1761" w:rsidRDefault="00663794" w:rsidP="00663794">
            <w:pPr>
              <w:rPr>
                <w:rFonts w:ascii="Times New Roman" w:hAnsi="Times New Roman" w:cs="Times New Roman"/>
                <w:sz w:val="32"/>
                <w:lang w:val="fr-FR"/>
              </w:rPr>
            </w:pPr>
            <w:r w:rsidRPr="008B1761">
              <w:rPr>
                <w:rFonts w:ascii="Times New Roman" w:hAnsi="Times New Roman" w:cs="Times New Roman"/>
                <w:sz w:val="32"/>
                <w:lang w:val="fr-FR"/>
              </w:rPr>
              <w:t>COM</w:t>
            </w:r>
          </w:p>
        </w:tc>
        <w:tc>
          <w:tcPr>
            <w:tcW w:w="369" w:type="dxa"/>
            <w:vAlign w:val="center"/>
          </w:tcPr>
          <w:p w:rsidR="00663794" w:rsidRPr="008B1761" w:rsidRDefault="00663794" w:rsidP="00663794">
            <w:pPr>
              <w:rPr>
                <w:rFonts w:ascii="Times New Roman" w:hAnsi="Times New Roman" w:cs="Times New Roman"/>
                <w:sz w:val="32"/>
                <w:lang w:val="fr-FR"/>
              </w:rPr>
            </w:pPr>
          </w:p>
        </w:tc>
      </w:tr>
    </w:tbl>
    <w:p w:rsidR="00511462" w:rsidRPr="008B1761" w:rsidRDefault="00663794" w:rsidP="00663794">
      <w:pPr>
        <w:tabs>
          <w:tab w:val="center" w:pos="4873"/>
          <w:tab w:val="left" w:pos="5745"/>
          <w:tab w:val="left" w:pos="6660"/>
        </w:tabs>
        <w:rPr>
          <w:rFonts w:ascii="Times New Roman" w:hAnsi="Times New Roman" w:cs="Times New Roman"/>
          <w:b/>
          <w:lang w:val="fr-FR"/>
        </w:rPr>
      </w:pPr>
      <w:r w:rsidRPr="008B1761">
        <w:rPr>
          <w:rFonts w:ascii="Times New Roman" w:hAnsi="Times New Roman" w:cs="Times New Roman"/>
          <w:b/>
          <w:lang w:val="fr-FR"/>
        </w:rPr>
        <w:tab/>
      </w:r>
      <w:r w:rsidR="00511462" w:rsidRPr="008B1761">
        <w:rPr>
          <w:rFonts w:ascii="Times New Roman" w:hAnsi="Times New Roman" w:cs="Times New Roman"/>
          <w:b/>
          <w:lang w:val="fr-FR"/>
        </w:rPr>
        <w:t>C =               g/L</w:t>
      </w:r>
      <w:r w:rsidRPr="008B1761">
        <w:rPr>
          <w:rFonts w:ascii="Times New Roman" w:hAnsi="Times New Roman" w:cs="Times New Roman"/>
          <w:b/>
          <w:lang w:val="fr-FR"/>
        </w:rPr>
        <w:tab/>
      </w:r>
      <w:r w:rsidRPr="008B1761">
        <w:rPr>
          <w:rFonts w:ascii="Times New Roman" w:hAnsi="Times New Roman" w:cs="Times New Roman"/>
          <w:b/>
          <w:lang w:val="fr-FR"/>
        </w:rPr>
        <w:tab/>
      </w:r>
    </w:p>
    <w:p w:rsidR="00663794" w:rsidRPr="008B1761" w:rsidRDefault="00663794" w:rsidP="00663794">
      <w:pPr>
        <w:tabs>
          <w:tab w:val="center" w:pos="4873"/>
          <w:tab w:val="left" w:pos="5745"/>
          <w:tab w:val="left" w:pos="6660"/>
        </w:tabs>
        <w:rPr>
          <w:rFonts w:ascii="Times New Roman" w:hAnsi="Times New Roman" w:cs="Times New Roman"/>
          <w:b/>
          <w:lang w:val="fr-FR"/>
        </w:rPr>
      </w:pPr>
      <w:r w:rsidRPr="008B1761">
        <w:rPr>
          <w:rFonts w:ascii="Times New Roman" w:hAnsi="Times New Roman" w:cs="Times New Roman"/>
          <w:b/>
          <w:u w:val="single"/>
          <w:lang w:val="fr-FR"/>
        </w:rPr>
        <w:t>III) Interpréter</w:t>
      </w:r>
      <w:r w:rsidRPr="008B1761">
        <w:rPr>
          <w:rFonts w:ascii="Times New Roman" w:hAnsi="Times New Roman" w:cs="Times New Roman"/>
          <w:b/>
          <w:lang w:val="fr-FR"/>
        </w:rPr>
        <w:t xml:space="preserve"> (20 minutes conseillées)</w:t>
      </w:r>
    </w:p>
    <w:p w:rsidR="00663794" w:rsidRPr="008B1761" w:rsidRDefault="00663794" w:rsidP="00663794">
      <w:pPr>
        <w:tabs>
          <w:tab w:val="center" w:pos="4873"/>
          <w:tab w:val="left" w:pos="5745"/>
          <w:tab w:val="left" w:pos="6660"/>
        </w:tabs>
        <w:rPr>
          <w:rFonts w:ascii="Times New Roman" w:hAnsi="Times New Roman" w:cs="Times New Roman"/>
          <w:lang w:val="fr-FR"/>
        </w:rPr>
      </w:pPr>
      <w:r w:rsidRPr="008B1761">
        <w:rPr>
          <w:rFonts w:ascii="Times New Roman" w:hAnsi="Times New Roman" w:cs="Times New Roman"/>
          <w:lang w:val="fr-FR"/>
        </w:rPr>
        <w:t>S’il boit 1 litre de la boisson isotonique préparée, est-ce que Romuald dépasse la DJA du bleu brillant ?</w:t>
      </w:r>
    </w:p>
    <w:sectPr w:rsidR="00663794" w:rsidRPr="008B1761" w:rsidSect="00F073A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D5" w:rsidRDefault="00434ED5" w:rsidP="000D19CE">
      <w:pPr>
        <w:spacing w:after="0" w:line="240" w:lineRule="auto"/>
      </w:pPr>
      <w:r>
        <w:separator/>
      </w:r>
    </w:p>
  </w:endnote>
  <w:endnote w:type="continuationSeparator" w:id="0">
    <w:p w:rsidR="00434ED5" w:rsidRDefault="00434ED5" w:rsidP="000D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AC" w:rsidRPr="00F073AC" w:rsidRDefault="00F073AC" w:rsidP="00F073AC">
    <w:pPr>
      <w:pStyle w:val="Pieddepage"/>
      <w:jc w:val="center"/>
    </w:pPr>
    <w:r w:rsidRPr="00F073AC">
      <w:t xml:space="preserve">C. DEJARDINS / H. GOLDBRONN / C. JULIEN / B. WIECZOREK </w:t>
    </w:r>
  </w:p>
  <w:p w:rsidR="00F073AC" w:rsidRDefault="00F073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D5" w:rsidRDefault="00434ED5" w:rsidP="000D19CE">
      <w:pPr>
        <w:spacing w:after="0" w:line="240" w:lineRule="auto"/>
      </w:pPr>
      <w:r>
        <w:separator/>
      </w:r>
    </w:p>
  </w:footnote>
  <w:footnote w:type="continuationSeparator" w:id="0">
    <w:p w:rsidR="00434ED5" w:rsidRDefault="00434ED5" w:rsidP="000D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3975"/>
    <w:multiLevelType w:val="hybridMultilevel"/>
    <w:tmpl w:val="96E8B05A"/>
    <w:lvl w:ilvl="0" w:tplc="6CE2ACE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4453D"/>
    <w:multiLevelType w:val="hybridMultilevel"/>
    <w:tmpl w:val="BF54A69A"/>
    <w:lvl w:ilvl="0" w:tplc="9F6A51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B1019"/>
    <w:multiLevelType w:val="hybridMultilevel"/>
    <w:tmpl w:val="924E3DB6"/>
    <w:lvl w:ilvl="0" w:tplc="CC0C6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164B6"/>
    <w:multiLevelType w:val="hybridMultilevel"/>
    <w:tmpl w:val="C37AC95C"/>
    <w:lvl w:ilvl="0" w:tplc="9E4E92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B7F68"/>
    <w:multiLevelType w:val="hybridMultilevel"/>
    <w:tmpl w:val="FDF2C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D63"/>
    <w:rsid w:val="000B486C"/>
    <w:rsid w:val="000D19CE"/>
    <w:rsid w:val="000E7BB4"/>
    <w:rsid w:val="00145515"/>
    <w:rsid w:val="00151DC8"/>
    <w:rsid w:val="0015698F"/>
    <w:rsid w:val="0018143A"/>
    <w:rsid w:val="001C06BE"/>
    <w:rsid w:val="00294A43"/>
    <w:rsid w:val="002A45BA"/>
    <w:rsid w:val="002C3850"/>
    <w:rsid w:val="002F24C7"/>
    <w:rsid w:val="00353E6B"/>
    <w:rsid w:val="00434ED5"/>
    <w:rsid w:val="0050291C"/>
    <w:rsid w:val="00507700"/>
    <w:rsid w:val="00511462"/>
    <w:rsid w:val="00542992"/>
    <w:rsid w:val="005652A7"/>
    <w:rsid w:val="00587402"/>
    <w:rsid w:val="00634817"/>
    <w:rsid w:val="00646E1D"/>
    <w:rsid w:val="00663794"/>
    <w:rsid w:val="00666FD4"/>
    <w:rsid w:val="007177C9"/>
    <w:rsid w:val="007C04CD"/>
    <w:rsid w:val="007F0C92"/>
    <w:rsid w:val="00835032"/>
    <w:rsid w:val="008B1761"/>
    <w:rsid w:val="009106D0"/>
    <w:rsid w:val="00967998"/>
    <w:rsid w:val="00981FA6"/>
    <w:rsid w:val="00A20071"/>
    <w:rsid w:val="00A230FB"/>
    <w:rsid w:val="00A4191E"/>
    <w:rsid w:val="00AB1A00"/>
    <w:rsid w:val="00AE339E"/>
    <w:rsid w:val="00B264A1"/>
    <w:rsid w:val="00C2048C"/>
    <w:rsid w:val="00C34309"/>
    <w:rsid w:val="00CE5ED6"/>
    <w:rsid w:val="00D24D63"/>
    <w:rsid w:val="00D423D1"/>
    <w:rsid w:val="00DC69D7"/>
    <w:rsid w:val="00E32603"/>
    <w:rsid w:val="00E343C9"/>
    <w:rsid w:val="00E469F3"/>
    <w:rsid w:val="00EC33B8"/>
    <w:rsid w:val="00F073AC"/>
    <w:rsid w:val="00F3226F"/>
    <w:rsid w:val="00F34A44"/>
    <w:rsid w:val="00F93CDA"/>
    <w:rsid w:val="00FD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44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34A44"/>
    <w:pPr>
      <w:spacing w:after="0" w:line="240" w:lineRule="auto"/>
    </w:pPr>
    <w:rPr>
      <w:lang w:val="en-US"/>
    </w:rPr>
  </w:style>
  <w:style w:type="table" w:styleId="Grilledutableau">
    <w:name w:val="Table Grid"/>
    <w:basedOn w:val="TableauNormal"/>
    <w:uiPriority w:val="59"/>
    <w:rsid w:val="0054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981FA6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981FA6"/>
  </w:style>
  <w:style w:type="paragraph" w:styleId="NormalWeb">
    <w:name w:val="Normal (Web)"/>
    <w:basedOn w:val="Normal"/>
    <w:uiPriority w:val="99"/>
    <w:semiHidden/>
    <w:unhideWhenUsed/>
    <w:rsid w:val="009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B1B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D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19CE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D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19CE"/>
    <w:rPr>
      <w:lang w:val="en-US"/>
    </w:rPr>
  </w:style>
  <w:style w:type="paragraph" w:styleId="Paragraphedeliste">
    <w:name w:val="List Paragraph"/>
    <w:basedOn w:val="Normal"/>
    <w:uiPriority w:val="34"/>
    <w:qFormat/>
    <w:rsid w:val="00B26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44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34A44"/>
    <w:pPr>
      <w:spacing w:after="0" w:line="240" w:lineRule="auto"/>
    </w:pPr>
    <w:rPr>
      <w:lang w:val="en-US"/>
    </w:rPr>
  </w:style>
  <w:style w:type="table" w:styleId="Grilledutableau">
    <w:name w:val="Table Grid"/>
    <w:basedOn w:val="TableauNormal"/>
    <w:uiPriority w:val="59"/>
    <w:rsid w:val="0054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981FA6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981FA6"/>
  </w:style>
  <w:style w:type="paragraph" w:styleId="NormalWeb">
    <w:name w:val="Normal (Web)"/>
    <w:basedOn w:val="Normal"/>
    <w:uiPriority w:val="99"/>
    <w:semiHidden/>
    <w:unhideWhenUsed/>
    <w:rsid w:val="009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B1B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D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19CE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D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19CE"/>
    <w:rPr>
      <w:lang w:val="en-US"/>
    </w:rPr>
  </w:style>
  <w:style w:type="paragraph" w:styleId="Paragraphedeliste">
    <w:name w:val="List Paragraph"/>
    <w:basedOn w:val="Normal"/>
    <w:uiPriority w:val="34"/>
    <w:qFormat/>
    <w:rsid w:val="00B26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tice</cp:lastModifiedBy>
  <cp:revision>4</cp:revision>
  <dcterms:created xsi:type="dcterms:W3CDTF">2016-01-27T13:46:00Z</dcterms:created>
  <dcterms:modified xsi:type="dcterms:W3CDTF">2016-01-28T08:12:00Z</dcterms:modified>
</cp:coreProperties>
</file>