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10" w:rsidRPr="007E1F08" w:rsidRDefault="002C0510" w:rsidP="00554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fr-FR"/>
        </w:rPr>
      </w:pPr>
      <w:r w:rsidRPr="007E1F08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fr-FR"/>
        </w:rPr>
        <w:t xml:space="preserve">Aviron aux </w:t>
      </w:r>
      <w:r w:rsidR="00717FA8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fr-FR"/>
        </w:rPr>
        <w:t>JO 2016                           Tâche complexe</w:t>
      </w:r>
    </w:p>
    <w:p w:rsidR="002C0510" w:rsidRPr="00042D44" w:rsidRDefault="002C0510" w:rsidP="002C05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fr-FR"/>
        </w:rPr>
      </w:pPr>
      <w:r w:rsidRPr="00042D4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fr-FR"/>
        </w:rPr>
        <w:t>Rio 2016 / Aviron : Jérémie A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fr-FR"/>
        </w:rPr>
        <w:t>ZOU</w:t>
      </w:r>
      <w:r w:rsidRPr="00042D4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fr-FR"/>
        </w:rPr>
        <w:t xml:space="preserve"> et Pierre H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fr-FR"/>
        </w:rPr>
        <w:t>OUIN</w:t>
      </w:r>
      <w:r w:rsidRPr="00042D4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fr-FR"/>
        </w:rPr>
        <w:t xml:space="preserve"> champions olympiques !</w:t>
      </w:r>
    </w:p>
    <w:p w:rsidR="002C0510" w:rsidRDefault="002C0510" w:rsidP="002C0510">
      <w:pPr>
        <w:spacing w:after="0"/>
      </w:pPr>
    </w:p>
    <w:p w:rsidR="00D81697" w:rsidRDefault="00D81697" w:rsidP="00D81697">
      <w:pPr>
        <w:spacing w:after="0"/>
      </w:pPr>
      <w:r>
        <w:t>Document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79"/>
        <w:gridCol w:w="3433"/>
      </w:tblGrid>
      <w:tr w:rsidR="00D81697" w:rsidTr="005658DC">
        <w:tc>
          <w:tcPr>
            <w:tcW w:w="7479" w:type="dxa"/>
          </w:tcPr>
          <w:p w:rsidR="00D81697" w:rsidRDefault="00D81697" w:rsidP="005658DC"/>
          <w:p w:rsidR="00D81697" w:rsidRPr="007B2699" w:rsidRDefault="00D81697" w:rsidP="005658DC">
            <w:pPr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7B2699">
              <w:rPr>
                <w:i/>
              </w:rPr>
              <w:t xml:space="preserve">Champions olympiques d’aviron, Pierre </w:t>
            </w:r>
            <w:proofErr w:type="spellStart"/>
            <w:r w:rsidRPr="007B2699">
              <w:rPr>
                <w:i/>
              </w:rPr>
              <w:t>Houin</w:t>
            </w:r>
            <w:proofErr w:type="spellEnd"/>
            <w:r w:rsidRPr="007B2699">
              <w:rPr>
                <w:i/>
              </w:rPr>
              <w:t xml:space="preserve">, 22 ans, et Jérémie </w:t>
            </w:r>
            <w:proofErr w:type="spellStart"/>
            <w:r w:rsidRPr="007B2699">
              <w:rPr>
                <w:i/>
              </w:rPr>
              <w:t>Azou</w:t>
            </w:r>
            <w:proofErr w:type="spellEnd"/>
            <w:r w:rsidRPr="007B2699">
              <w:rPr>
                <w:i/>
              </w:rPr>
              <w:t xml:space="preserve">, 27 ans, exténués à l'arrivée ont d'ailleurs immédiatement adressé leurs pensées à </w:t>
            </w:r>
            <w:proofErr w:type="spellStart"/>
            <w:r w:rsidRPr="007B2699">
              <w:rPr>
                <w:i/>
              </w:rPr>
              <w:t>Stany</w:t>
            </w:r>
            <w:proofErr w:type="spellEnd"/>
            <w:r w:rsidRPr="007B2699">
              <w:rPr>
                <w:i/>
              </w:rPr>
              <w:t>, remplaçant sur cette édition olympique.</w:t>
            </w:r>
          </w:p>
          <w:p w:rsidR="00D81697" w:rsidRPr="007B2699" w:rsidRDefault="00D81697" w:rsidP="005658DC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  </w:t>
            </w:r>
            <w:r w:rsidRPr="007B269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Ce vendredi 12 août 2016, le duo a de fait été à la hauteur des attentes, menant de bout en bout une finale remportée en 6'30"70. Ils devancent les Irlandais de 61 centimètres alors que les Norvégiens prennent la troisième place. </w:t>
            </w:r>
          </w:p>
          <w:p w:rsidR="00D81697" w:rsidRPr="00434583" w:rsidRDefault="00D81697" w:rsidP="005658DC">
            <w:pPr>
              <w:pStyle w:val="NormalWeb"/>
              <w:jc w:val="right"/>
              <w:rPr>
                <w:sz w:val="20"/>
              </w:rPr>
            </w:pPr>
            <w:r w:rsidRPr="007E1F08">
              <w:rPr>
                <w:sz w:val="20"/>
              </w:rPr>
              <w:t xml:space="preserve">Source : </w:t>
            </w:r>
            <w:hyperlink r:id="rId5" w:history="1">
              <w:r w:rsidRPr="007E1F08">
                <w:rPr>
                  <w:rStyle w:val="Lienhypertexte"/>
                  <w:sz w:val="20"/>
                </w:rPr>
                <w:t>http://espritbleu.franceolympique.com</w:t>
              </w:r>
            </w:hyperlink>
          </w:p>
        </w:tc>
        <w:tc>
          <w:tcPr>
            <w:tcW w:w="3433" w:type="dxa"/>
            <w:vAlign w:val="center"/>
          </w:tcPr>
          <w:p w:rsidR="00D81697" w:rsidRDefault="008A2CE9" w:rsidP="005658DC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16" behindDoc="1" locked="0" layoutInCell="1" allowOverlap="1" wp14:anchorId="194012B4" wp14:editId="4A1A53F0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172085</wp:posOffset>
                  </wp:positionV>
                  <wp:extent cx="1786890" cy="1325245"/>
                  <wp:effectExtent l="0" t="0" r="0" b="0"/>
                  <wp:wrapTight wrapText="bothSides">
                    <wp:wrapPolygon edited="0">
                      <wp:start x="0" y="0"/>
                      <wp:lineTo x="0" y="21424"/>
                      <wp:lineTo x="21416" y="21424"/>
                      <wp:lineTo x="21416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890" cy="1325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81697" w:rsidRDefault="00D81697" w:rsidP="005658DC">
            <w:pPr>
              <w:jc w:val="center"/>
            </w:pPr>
          </w:p>
        </w:tc>
      </w:tr>
    </w:tbl>
    <w:p w:rsidR="008A2CE9" w:rsidRDefault="008A2CE9" w:rsidP="002C0510">
      <w:pPr>
        <w:spacing w:after="0"/>
      </w:pPr>
    </w:p>
    <w:p w:rsidR="002C0510" w:rsidRDefault="008A2CE9" w:rsidP="002C0510">
      <w:pPr>
        <w:spacing w:after="0"/>
      </w:pPr>
      <w:r>
        <w:t>Document 2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3433"/>
      </w:tblGrid>
      <w:tr w:rsidR="002C0510" w:rsidTr="00D70549">
        <w:tc>
          <w:tcPr>
            <w:tcW w:w="7479" w:type="dxa"/>
          </w:tcPr>
          <w:p w:rsidR="002C0510" w:rsidRDefault="002C0510" w:rsidP="00D7054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2C0510" w:rsidRPr="007B2699" w:rsidRDefault="002C0510" w:rsidP="00D7054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  </w:t>
            </w:r>
            <w:r w:rsidRPr="007B269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L'</w:t>
            </w:r>
            <w:hyperlink r:id="rId7" w:tooltip="Aviron (sport)" w:history="1">
              <w:r w:rsidRPr="007B2699">
                <w:rPr>
                  <w:rFonts w:asciiTheme="minorHAnsi" w:eastAsiaTheme="minorHAnsi" w:hAnsiTheme="minorHAnsi" w:cstheme="minorBidi"/>
                  <w:i/>
                  <w:sz w:val="22"/>
                  <w:szCs w:val="22"/>
                  <w:lang w:eastAsia="en-US"/>
                </w:rPr>
                <w:t>aviron</w:t>
              </w:r>
            </w:hyperlink>
            <w:r w:rsidRPr="007B269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figure au programme des </w:t>
            </w:r>
            <w:hyperlink r:id="rId8" w:tooltip="Jeux olympiques" w:history="1">
              <w:r w:rsidRPr="007B2699">
                <w:rPr>
                  <w:rFonts w:asciiTheme="minorHAnsi" w:eastAsiaTheme="minorHAnsi" w:hAnsiTheme="minorHAnsi" w:cstheme="minorBidi"/>
                  <w:i/>
                  <w:sz w:val="22"/>
                  <w:szCs w:val="22"/>
                  <w:lang w:eastAsia="en-US"/>
                </w:rPr>
                <w:t>Jeux olympiques</w:t>
              </w:r>
            </w:hyperlink>
            <w:r w:rsidRPr="007B269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depuis </w:t>
            </w:r>
            <w:hyperlink r:id="rId9" w:tooltip="Aviron aux Jeux olympiques d'été de 1900" w:history="1">
              <w:r w:rsidRPr="007B2699">
                <w:rPr>
                  <w:rFonts w:asciiTheme="minorHAnsi" w:eastAsiaTheme="minorHAnsi" w:hAnsiTheme="minorHAnsi" w:cstheme="minorBidi"/>
                  <w:i/>
                  <w:sz w:val="22"/>
                  <w:szCs w:val="22"/>
                  <w:lang w:eastAsia="en-US"/>
                </w:rPr>
                <w:t>1900</w:t>
              </w:r>
            </w:hyperlink>
            <w:r w:rsidRPr="007B2699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. Les régates olympiques d'aviron se déroulent sur la distance de 2 000 mètres, y compris chez les femmes depuis 1988. Dans le passé, les courses ont été disputées sur des distances différentes : 1 750 m en 1900, 1,5 mile en 1904 et 1908 et 1 880 m en 1948.</w:t>
            </w:r>
          </w:p>
          <w:p w:rsidR="002C0510" w:rsidRPr="007E1F08" w:rsidRDefault="002C0510" w:rsidP="00D70549">
            <w:pPr>
              <w:pStyle w:val="NormalWeb"/>
              <w:spacing w:before="0" w:beforeAutospacing="0" w:after="0" w:afterAutospacing="0"/>
              <w:jc w:val="right"/>
              <w:rPr>
                <w:sz w:val="20"/>
              </w:rPr>
            </w:pPr>
            <w:r w:rsidRPr="007E1F08">
              <w:rPr>
                <w:sz w:val="20"/>
              </w:rPr>
              <w:t xml:space="preserve">Source : </w:t>
            </w:r>
            <w:hyperlink r:id="rId10" w:history="1">
              <w:r w:rsidRPr="007E1F08">
                <w:rPr>
                  <w:rStyle w:val="Lienhypertexte"/>
                  <w:sz w:val="20"/>
                </w:rPr>
                <w:t>https://fr.wikipedia.org/wiki/Aviron_aux_Jeux_olympiques</w:t>
              </w:r>
            </w:hyperlink>
          </w:p>
          <w:p w:rsidR="002C0510" w:rsidRDefault="002C0510" w:rsidP="00D70549"/>
        </w:tc>
        <w:tc>
          <w:tcPr>
            <w:tcW w:w="3433" w:type="dxa"/>
            <w:vAlign w:val="center"/>
          </w:tcPr>
          <w:p w:rsidR="002C0510" w:rsidRDefault="002C0510" w:rsidP="00D70549">
            <w:pPr>
              <w:jc w:val="center"/>
              <w:rPr>
                <w:noProof/>
                <w:lang w:eastAsia="fr-FR"/>
              </w:rPr>
            </w:pPr>
          </w:p>
          <w:p w:rsidR="002C0510" w:rsidRDefault="002C0510" w:rsidP="00D7054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38350" cy="1038225"/>
                  <wp:effectExtent l="19050" t="0" r="0" b="0"/>
                  <wp:docPr id="1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510" w:rsidRDefault="002C0510" w:rsidP="00D70549"/>
        </w:tc>
      </w:tr>
    </w:tbl>
    <w:p w:rsidR="002C0510" w:rsidRDefault="002C0510" w:rsidP="002C0510">
      <w:pPr>
        <w:spacing w:after="0"/>
      </w:pPr>
    </w:p>
    <w:p w:rsidR="008A2CE9" w:rsidRDefault="008A2CE9" w:rsidP="008A2CE9">
      <w:pPr>
        <w:spacing w:after="0"/>
      </w:pPr>
      <w:r>
        <w:t>Document 3</w:t>
      </w:r>
      <w:r w:rsidR="00EA3DE7" w:rsidRPr="00EA3DE7">
        <w:rPr>
          <w:noProof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79"/>
        <w:gridCol w:w="3433"/>
      </w:tblGrid>
      <w:tr w:rsidR="008A2CE9" w:rsidTr="0025740A">
        <w:tc>
          <w:tcPr>
            <w:tcW w:w="7479" w:type="dxa"/>
          </w:tcPr>
          <w:p w:rsidR="00EA3DE7" w:rsidRDefault="00EA3DE7" w:rsidP="008A2CE9">
            <w:pPr>
              <w:spacing w:before="240" w:after="200"/>
              <w:rPr>
                <w:sz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3" type="#_x0000_t202" style="position:absolute;margin-left:284.9pt;margin-top:17.4pt;width:54.1pt;height:21.4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>
                    <w:txbxContent>
                      <w:p w:rsidR="00EA3DE7" w:rsidRDefault="00EA3DE7">
                        <w:r>
                          <w:t>Caméra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351.15pt;margin-top:29.7pt;width:52.5pt;height:.05pt;z-index:251668480" o:connectortype="straight"/>
              </w:pict>
            </w:r>
          </w:p>
          <w:p w:rsidR="00EA3DE7" w:rsidRDefault="00EA3DE7" w:rsidP="008A2CE9">
            <w:pPr>
              <w:spacing w:before="240" w:after="200"/>
              <w:rPr>
                <w:sz w:val="20"/>
              </w:rPr>
            </w:pPr>
          </w:p>
          <w:p w:rsidR="008A2CE9" w:rsidRPr="006F05C8" w:rsidRDefault="00F218D9" w:rsidP="002C79AA">
            <w:pPr>
              <w:spacing w:before="240" w:after="200"/>
              <w:jc w:val="both"/>
              <w:rPr>
                <w:i/>
              </w:rPr>
            </w:pPr>
            <w:r>
              <w:rPr>
                <w:i/>
              </w:rPr>
              <w:t xml:space="preserve">     </w:t>
            </w:r>
            <w:r w:rsidR="008A2CE9" w:rsidRPr="006F05C8">
              <w:rPr>
                <w:i/>
              </w:rPr>
              <w:t>Une caméra, fixée sur un câble tendu au-dessus du lac</w:t>
            </w:r>
            <w:r w:rsidR="002C79AA">
              <w:rPr>
                <w:i/>
              </w:rPr>
              <w:t>,</w:t>
            </w:r>
            <w:r w:rsidR="008A2CE9" w:rsidRPr="006F05C8">
              <w:rPr>
                <w:i/>
              </w:rPr>
              <w:t xml:space="preserve"> est réglée pour avancer à 18,0 km/h. Au démarrage, elle est située au niveau de la ligne de départ de</w:t>
            </w:r>
            <w:r w:rsidR="002C79AA">
              <w:rPr>
                <w:i/>
              </w:rPr>
              <w:t xml:space="preserve">s </w:t>
            </w:r>
            <w:r w:rsidR="008A2CE9" w:rsidRPr="006F05C8">
              <w:rPr>
                <w:i/>
              </w:rPr>
              <w:t xml:space="preserve">bateaux. </w:t>
            </w:r>
            <w:r w:rsidR="002C79AA">
              <w:rPr>
                <w:i/>
              </w:rPr>
              <w:t>S</w:t>
            </w:r>
            <w:r w:rsidR="008A2CE9" w:rsidRPr="006F05C8">
              <w:rPr>
                <w:i/>
              </w:rPr>
              <w:t>a mise en mouvement est déclenchée par le signal de départ de la course</w:t>
            </w:r>
            <w:r w:rsidR="00EA3DE7" w:rsidRPr="006F05C8">
              <w:rPr>
                <w:i/>
              </w:rPr>
              <w:t xml:space="preserve"> et elle s’arrête après la ligne d’arrivée.</w:t>
            </w:r>
            <w:bookmarkStart w:id="0" w:name="_GoBack"/>
            <w:bookmarkEnd w:id="0"/>
          </w:p>
          <w:p w:rsidR="006F05C8" w:rsidRDefault="006F05C8" w:rsidP="008A2CE9">
            <w:pPr>
              <w:spacing w:before="240" w:after="200"/>
              <w:rPr>
                <w:sz w:val="20"/>
              </w:rPr>
            </w:pPr>
          </w:p>
          <w:p w:rsidR="006F05C8" w:rsidRPr="00434583" w:rsidRDefault="006F05C8" w:rsidP="006F05C8">
            <w:pPr>
              <w:spacing w:before="240" w:after="200"/>
              <w:jc w:val="right"/>
              <w:rPr>
                <w:sz w:val="20"/>
              </w:rPr>
            </w:pPr>
          </w:p>
        </w:tc>
        <w:tc>
          <w:tcPr>
            <w:tcW w:w="3433" w:type="dxa"/>
            <w:vAlign w:val="center"/>
          </w:tcPr>
          <w:p w:rsidR="008A2CE9" w:rsidRDefault="008A2CE9" w:rsidP="0025740A">
            <w:pPr>
              <w:jc w:val="center"/>
            </w:pPr>
          </w:p>
          <w:p w:rsidR="008A2CE9" w:rsidRDefault="00EA3DE7" w:rsidP="0025740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29" type="#_x0000_t32" style="position:absolute;left:0;text-align:left;margin-left:28.55pt;margin-top:16.3pt;width:46.5pt;height:16.5pt;z-index:251667456" o:connectortype="straight">
                  <v:stroke endarrow="block"/>
                </v:shape>
              </w:pict>
            </w:r>
            <w:r w:rsidR="008A2CE9">
              <w:rPr>
                <w:noProof/>
                <w:lang w:eastAsia="fr-FR"/>
              </w:rPr>
              <w:drawing>
                <wp:inline distT="0" distB="0" distL="0" distR="0" wp14:anchorId="5AE574AC" wp14:editId="2FB9D9AE">
                  <wp:extent cx="1962150" cy="2244645"/>
                  <wp:effectExtent l="0" t="0" r="0" b="0"/>
                  <wp:docPr id="3" name="Image 3" descr="C:\Users\paillasse 01\Desktop\Mme AUBRY\Envoi 2017-01-15 Mme Tarride TACHES COMPLES Aviron Curling\Aviron\Caméra Avi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illasse 01\Desktop\Mme AUBRY\Envoi 2017-01-15 Mme Tarride TACHES COMPLES Aviron Curling\Aviron\Caméra Avir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6" r="43583"/>
                          <a:stretch/>
                        </pic:blipFill>
                        <pic:spPr bwMode="auto">
                          <a:xfrm>
                            <a:off x="0" y="0"/>
                            <a:ext cx="1991905" cy="2278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A2CE9" w:rsidRDefault="008A2CE9" w:rsidP="0025740A">
            <w:pPr>
              <w:jc w:val="center"/>
            </w:pPr>
          </w:p>
        </w:tc>
      </w:tr>
    </w:tbl>
    <w:p w:rsidR="008A2CE9" w:rsidRDefault="008A2CE9" w:rsidP="008A2CE9">
      <w:pPr>
        <w:spacing w:after="0"/>
      </w:pPr>
    </w:p>
    <w:p w:rsidR="002C0510" w:rsidRDefault="002C0510"/>
    <w:p w:rsidR="002C0510" w:rsidRDefault="002C0510" w:rsidP="002C0510">
      <w:pPr>
        <w:spacing w:after="0"/>
        <w:jc w:val="center"/>
        <w:rPr>
          <w:b/>
          <w:sz w:val="24"/>
        </w:rPr>
      </w:pPr>
      <w:r w:rsidRPr="00930C9C">
        <w:rPr>
          <w:b/>
          <w:sz w:val="24"/>
          <w:u w:val="single"/>
        </w:rPr>
        <w:t>Travail à réaliser</w:t>
      </w:r>
      <w:r w:rsidRPr="00930C9C">
        <w:rPr>
          <w:b/>
          <w:sz w:val="24"/>
        </w:rPr>
        <w:t> :</w:t>
      </w:r>
    </w:p>
    <w:p w:rsidR="00EA3DE7" w:rsidRPr="00930C9C" w:rsidRDefault="00EA3DE7" w:rsidP="002C0510">
      <w:pPr>
        <w:spacing w:after="0"/>
        <w:jc w:val="center"/>
        <w:rPr>
          <w:b/>
          <w:sz w:val="24"/>
        </w:rPr>
      </w:pPr>
    </w:p>
    <w:p w:rsidR="00930C9C" w:rsidRDefault="006F05C8" w:rsidP="00A90C2B">
      <w:pPr>
        <w:spacing w:after="0"/>
        <w:jc w:val="center"/>
      </w:pPr>
      <w:r>
        <w:t>Le bateau des champions olympiques</w:t>
      </w:r>
      <w:r w:rsidR="00A90C2B" w:rsidRPr="00A90C2B">
        <w:t xml:space="preserve"> </w:t>
      </w:r>
      <w:r>
        <w:t>a-t-il dépassé la caméra</w:t>
      </w:r>
      <w:r w:rsidR="00A90C2B" w:rsidRPr="00A90C2B">
        <w:t> ?</w:t>
      </w:r>
    </w:p>
    <w:p w:rsidR="006F05C8" w:rsidRPr="006F05C8" w:rsidRDefault="006F05C8" w:rsidP="00A90C2B">
      <w:pPr>
        <w:spacing w:after="0"/>
        <w:jc w:val="center"/>
        <w:rPr>
          <w:sz w:val="6"/>
        </w:rPr>
      </w:pPr>
    </w:p>
    <w:p w:rsidR="00EA3DE7" w:rsidRDefault="00EA3DE7" w:rsidP="00EA3DE7">
      <w:pPr>
        <w:spacing w:after="0"/>
        <w:jc w:val="center"/>
      </w:pPr>
      <w:r>
        <w:t>Répondre à la question posée à l’aide des</w:t>
      </w:r>
      <w:r>
        <w:t xml:space="preserve"> documents et de vos </w:t>
      </w:r>
      <w:r>
        <w:t>connaissances.</w:t>
      </w:r>
    </w:p>
    <w:p w:rsidR="00EA3DE7" w:rsidRPr="003077D2" w:rsidRDefault="00EA3DE7" w:rsidP="00A90C2B">
      <w:pPr>
        <w:spacing w:after="0"/>
        <w:jc w:val="center"/>
      </w:pPr>
    </w:p>
    <w:sectPr w:rsidR="00EA3DE7" w:rsidRPr="003077D2" w:rsidSect="00546F29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36B"/>
    <w:multiLevelType w:val="hybridMultilevel"/>
    <w:tmpl w:val="07BAD1DE"/>
    <w:lvl w:ilvl="0" w:tplc="B8228D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9E1"/>
    <w:multiLevelType w:val="hybridMultilevel"/>
    <w:tmpl w:val="76B800AE"/>
    <w:lvl w:ilvl="0" w:tplc="0AF25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56C6"/>
    <w:multiLevelType w:val="hybridMultilevel"/>
    <w:tmpl w:val="793083FA"/>
    <w:lvl w:ilvl="0" w:tplc="04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EB0E9C"/>
    <w:multiLevelType w:val="hybridMultilevel"/>
    <w:tmpl w:val="749CF7FA"/>
    <w:lvl w:ilvl="0" w:tplc="C3C84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24EB2"/>
    <w:multiLevelType w:val="hybridMultilevel"/>
    <w:tmpl w:val="8BF6C8A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0181D"/>
    <w:multiLevelType w:val="hybridMultilevel"/>
    <w:tmpl w:val="8BF6C8A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05D3C"/>
    <w:multiLevelType w:val="hybridMultilevel"/>
    <w:tmpl w:val="8BF6C8A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41CC"/>
    <w:rsid w:val="00042D44"/>
    <w:rsid w:val="00097223"/>
    <w:rsid w:val="00103692"/>
    <w:rsid w:val="001306A6"/>
    <w:rsid w:val="001541CC"/>
    <w:rsid w:val="00203879"/>
    <w:rsid w:val="002A5A21"/>
    <w:rsid w:val="002C0510"/>
    <w:rsid w:val="002C3A45"/>
    <w:rsid w:val="002C6942"/>
    <w:rsid w:val="002C79AA"/>
    <w:rsid w:val="002F30A8"/>
    <w:rsid w:val="003077D2"/>
    <w:rsid w:val="004322D5"/>
    <w:rsid w:val="00434381"/>
    <w:rsid w:val="00434583"/>
    <w:rsid w:val="004C0426"/>
    <w:rsid w:val="004E5059"/>
    <w:rsid w:val="004F34CC"/>
    <w:rsid w:val="00535C14"/>
    <w:rsid w:val="0054256E"/>
    <w:rsid w:val="00546F29"/>
    <w:rsid w:val="00554F07"/>
    <w:rsid w:val="0059518D"/>
    <w:rsid w:val="005B0F16"/>
    <w:rsid w:val="005F4C0D"/>
    <w:rsid w:val="00683E99"/>
    <w:rsid w:val="006C2290"/>
    <w:rsid w:val="006E3441"/>
    <w:rsid w:val="006F05C8"/>
    <w:rsid w:val="00717FA8"/>
    <w:rsid w:val="007501F7"/>
    <w:rsid w:val="007B2699"/>
    <w:rsid w:val="007E1F08"/>
    <w:rsid w:val="007E51C7"/>
    <w:rsid w:val="00880BE5"/>
    <w:rsid w:val="008A2CE9"/>
    <w:rsid w:val="00930C9C"/>
    <w:rsid w:val="00970D6F"/>
    <w:rsid w:val="009A3B3B"/>
    <w:rsid w:val="00A20C6D"/>
    <w:rsid w:val="00A81A0F"/>
    <w:rsid w:val="00A90C2B"/>
    <w:rsid w:val="00B25F17"/>
    <w:rsid w:val="00B44055"/>
    <w:rsid w:val="00B80139"/>
    <w:rsid w:val="00BB2E16"/>
    <w:rsid w:val="00BF19D5"/>
    <w:rsid w:val="00C56F79"/>
    <w:rsid w:val="00C745F2"/>
    <w:rsid w:val="00D27256"/>
    <w:rsid w:val="00D44D71"/>
    <w:rsid w:val="00D5265C"/>
    <w:rsid w:val="00D81697"/>
    <w:rsid w:val="00EA3DE7"/>
    <w:rsid w:val="00EF7228"/>
    <w:rsid w:val="00F02E65"/>
    <w:rsid w:val="00F218D9"/>
    <w:rsid w:val="00F82400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9"/>
        <o:r id="V:Rule2" type="connector" idref="#_x0000_s1032"/>
      </o:rules>
    </o:shapelayout>
  </w:shapeDefaults>
  <w:decimalSymbol w:val=","/>
  <w:listSeparator w:val=";"/>
  <w14:docId w14:val="1A6E7FB4"/>
  <w15:docId w15:val="{96DFFB10-9416-4E4C-89C8-2BDC8459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5F17"/>
  </w:style>
  <w:style w:type="paragraph" w:styleId="Titre1">
    <w:name w:val="heading 1"/>
    <w:basedOn w:val="Normal"/>
    <w:link w:val="Titre1Car"/>
    <w:uiPriority w:val="9"/>
    <w:qFormat/>
    <w:rsid w:val="007E1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1C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042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E1F0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59"/>
    <w:rsid w:val="0043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4583"/>
    <w:pPr>
      <w:ind w:left="720"/>
      <w:contextualSpacing/>
    </w:pPr>
  </w:style>
  <w:style w:type="character" w:customStyle="1" w:styleId="watch-title">
    <w:name w:val="watch-title"/>
    <w:basedOn w:val="Policepardfaut"/>
    <w:rsid w:val="00042D44"/>
  </w:style>
  <w:style w:type="character" w:customStyle="1" w:styleId="nowrap">
    <w:name w:val="nowrap"/>
    <w:basedOn w:val="Policepardfaut"/>
    <w:rsid w:val="00D44D71"/>
  </w:style>
  <w:style w:type="character" w:styleId="Lienhypertextesuivivisit">
    <w:name w:val="FollowedHyperlink"/>
    <w:basedOn w:val="Policepardfaut"/>
    <w:uiPriority w:val="99"/>
    <w:semiHidden/>
    <w:unhideWhenUsed/>
    <w:rsid w:val="00EF7228"/>
    <w:rPr>
      <w:color w:val="800080" w:themeColor="followedHyperlink"/>
      <w:u w:val="single"/>
    </w:rPr>
  </w:style>
  <w:style w:type="character" w:customStyle="1" w:styleId="lang-en">
    <w:name w:val="lang-en"/>
    <w:basedOn w:val="Policepardfaut"/>
    <w:rsid w:val="00546F29"/>
  </w:style>
  <w:style w:type="character" w:customStyle="1" w:styleId="needref">
    <w:name w:val="need_ref"/>
    <w:basedOn w:val="Policepardfaut"/>
    <w:rsid w:val="00546F29"/>
  </w:style>
  <w:style w:type="character" w:customStyle="1" w:styleId="romain">
    <w:name w:val="romain"/>
    <w:basedOn w:val="Policepardfaut"/>
    <w:rsid w:val="0054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Jeux_olympiqu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Aviron_%28sport%29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hyperlink" Target="http://espritbleu.franceolympique.com" TargetMode="External"/><Relationship Id="rId10" Type="http://schemas.openxmlformats.org/officeDocument/2006/relationships/hyperlink" Target="https://fr.wikipedia.org/wiki/Aviron_aux_Jeux_olympiqu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Aviron_aux_Jeux_olympiques_d%27%C3%A9t%C3%A9_de_19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paillasse 01</dc:creator>
  <cp:keywords/>
  <dc:description/>
  <cp:lastModifiedBy>Patrice BUFFET</cp:lastModifiedBy>
  <cp:revision>23</cp:revision>
  <cp:lastPrinted>2016-10-09T18:09:00Z</cp:lastPrinted>
  <dcterms:created xsi:type="dcterms:W3CDTF">2016-08-28T22:09:00Z</dcterms:created>
  <dcterms:modified xsi:type="dcterms:W3CDTF">2017-01-22T14:26:00Z</dcterms:modified>
</cp:coreProperties>
</file>