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F1" w:rsidRPr="009B33F1" w:rsidRDefault="00407585" w:rsidP="00407585">
      <w:pPr>
        <w:spacing w:after="0"/>
        <w:rPr>
          <w:b/>
          <w:sz w:val="32"/>
        </w:rPr>
      </w:pPr>
      <w:r w:rsidRPr="00407585">
        <w:rPr>
          <w:b/>
          <w:sz w:val="32"/>
          <w:u w:val="single"/>
        </w:rPr>
        <w:t>Fiche élève</w:t>
      </w:r>
      <w:r>
        <w:rPr>
          <w:b/>
          <w:sz w:val="32"/>
        </w:rPr>
        <w:tab/>
      </w:r>
      <w:r w:rsidR="00112469">
        <w:rPr>
          <w:b/>
          <w:sz w:val="32"/>
        </w:rPr>
        <w:t>Détermine la vitesse de propagation des ultrasons dans l’air</w:t>
      </w:r>
    </w:p>
    <w:p w:rsidR="005F4D15" w:rsidRDefault="005F4D15">
      <w:pPr>
        <w:rPr>
          <w:b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F4D15" w:rsidTr="00C947ED">
        <w:tc>
          <w:tcPr>
            <w:tcW w:w="5303" w:type="dxa"/>
          </w:tcPr>
          <w:p w:rsidR="000D1809" w:rsidRDefault="009D3B7B" w:rsidP="00A402C6">
            <w:pPr>
              <w:rPr>
                <w:rFonts w:ascii="Bauhaus 93" w:hAnsi="Bauhaus 93"/>
              </w:rPr>
            </w:pPr>
            <w:r w:rsidRPr="009D3B7B">
              <w:rPr>
                <w:rFonts w:ascii="Bauhaus 93" w:hAnsi="Bauhaus 93"/>
              </w:rPr>
              <w:t>Doc 1</w:t>
            </w:r>
          </w:p>
          <w:p w:rsidR="009D3B7B" w:rsidRPr="009D3B7B" w:rsidRDefault="009D3B7B" w:rsidP="00A402C6">
            <w:pPr>
              <w:rPr>
                <w:rFonts w:ascii="Bauhaus 93" w:hAnsi="Bauhaus 93"/>
                <w:sz w:val="12"/>
              </w:rPr>
            </w:pPr>
          </w:p>
          <w:p w:rsidR="00A402C6" w:rsidRDefault="00A402C6" w:rsidP="00A402C6">
            <w:r>
              <w:t>L’aide au stationnement est un équipement automobile indiquant au conducteur la proximité d’un obstacle derrière son véhicule.</w:t>
            </w:r>
          </w:p>
          <w:p w:rsidR="00A402C6" w:rsidRDefault="00A402C6" w:rsidP="00A402C6"/>
          <w:p w:rsidR="005F4D15" w:rsidRPr="00D905FF" w:rsidRDefault="00E0355D" w:rsidP="00A402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.75pt;height:110.25pt">
                  <v:imagedata r:id="rId8" o:title="voiture2"/>
                </v:shape>
              </w:pict>
            </w:r>
          </w:p>
        </w:tc>
        <w:tc>
          <w:tcPr>
            <w:tcW w:w="5303" w:type="dxa"/>
          </w:tcPr>
          <w:p w:rsidR="009D3B7B" w:rsidRDefault="009D3B7B" w:rsidP="009D3B7B">
            <w:r w:rsidRPr="009D3B7B">
              <w:rPr>
                <w:rFonts w:ascii="Bauhaus 93" w:hAnsi="Bauhaus 93"/>
              </w:rPr>
              <w:t>Doc 2</w:t>
            </w:r>
            <w:r>
              <w:rPr>
                <w:rFonts w:ascii="Bauhaus 93" w:hAnsi="Bauhaus 93"/>
              </w:rPr>
              <w:t xml:space="preserve">     </w:t>
            </w:r>
            <w:r w:rsidRPr="009D3B7B">
              <w:rPr>
                <w:b/>
              </w:rPr>
              <w:t>Principe de l’aide au stationnement</w:t>
            </w:r>
            <w:r>
              <w:t> </w:t>
            </w:r>
          </w:p>
          <w:p w:rsidR="009D3B7B" w:rsidRPr="009D3B7B" w:rsidRDefault="009D3B7B" w:rsidP="009D3B7B">
            <w:pPr>
              <w:rPr>
                <w:rFonts w:ascii="Bauhaus 93" w:hAnsi="Bauhaus 93"/>
                <w:sz w:val="12"/>
              </w:rPr>
            </w:pPr>
          </w:p>
          <w:p w:rsidR="00A402C6" w:rsidRDefault="00A402C6" w:rsidP="00A402C6">
            <w:r>
              <w:t xml:space="preserve">L’aide au stationnement se compose d’un ou plusieurs capteurs intégrés dans le </w:t>
            </w:r>
            <w:proofErr w:type="spellStart"/>
            <w:r>
              <w:t>pare-choc</w:t>
            </w:r>
            <w:proofErr w:type="spellEnd"/>
            <w:r>
              <w:t xml:space="preserve"> arrière, le « radar de recul » et d’un dispositif transmettant l’information au conducteur, le plus souvent un signal sonore. </w:t>
            </w:r>
          </w:p>
          <w:p w:rsidR="00A402C6" w:rsidRDefault="00A402C6" w:rsidP="00A402C6">
            <w:r>
              <w:t xml:space="preserve">Le radar émet une onde éventuellement réfléchie par un obstacle proche et le circuit électronique détermine sa distance. </w:t>
            </w:r>
          </w:p>
          <w:p w:rsidR="00DD0DAF" w:rsidRDefault="0020672B" w:rsidP="00DD0DAF">
            <w:r>
              <w:rPr>
                <w:rFonts w:ascii="Bauhaus 93" w:hAnsi="Bauhaus 93"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1" type="#_x0000_t32" style="position:absolute;margin-left:177.05pt;margin-top:41.75pt;width:7.15pt;height:35.1pt;flip:x y;z-index:251739136" o:connectortype="straight" strokeweight=".5pt">
                  <v:stroke endarrow="open" endarrowwidth="narrow" endarrowlength="short"/>
                </v:shape>
              </w:pict>
            </w:r>
            <w:r>
              <w:rPr>
                <w:rFonts w:ascii="Bauhaus 93" w:hAnsi="Bauhaus 93"/>
                <w:noProof/>
                <w:lang w:eastAsia="fr-FR"/>
              </w:rPr>
              <w:pict>
                <v:shape id="_x0000_s1117" type="#_x0000_t32" style="position:absolute;margin-left:221.1pt;margin-top:41.75pt;width:19.65pt;height:0;flip:x;z-index:251738112" o:connectortype="straight"/>
              </w:pict>
            </w:r>
            <w:r>
              <w:rPr>
                <w:rFonts w:ascii="Bauhaus 93" w:hAnsi="Bauhaus 93"/>
                <w:noProof/>
                <w:lang w:eastAsia="fr-FR"/>
              </w:rPr>
              <w:pict>
                <v:shape id="_x0000_s1113" type="#_x0000_t32" style="position:absolute;margin-left:206.6pt;margin-top:45.25pt;width:34.25pt;height:.15pt;flip:x;z-index:251735040" o:connectortype="straight">
                  <v:stroke endarrow="block"/>
                </v:shape>
              </w:pict>
            </w:r>
            <w:r>
              <w:rPr>
                <w:rFonts w:ascii="Bauhaus 93" w:hAnsi="Bauhaus 93"/>
                <w:noProof/>
                <w:lang w:eastAsia="fr-FR"/>
              </w:rPr>
              <w:pict>
                <v:shape id="_x0000_s1116" type="#_x0000_t32" style="position:absolute;margin-left:180.35pt;margin-top:41.6pt;width:42.3pt;height:.2pt;flip:y;z-index:251737088" o:connectortype="straight">
                  <v:stroke endarrow="block"/>
                </v:shape>
              </w:pict>
            </w:r>
            <w:r>
              <w:rPr>
                <w:rFonts w:ascii="Bauhaus 93" w:hAnsi="Bauhaus 93"/>
                <w:noProof/>
                <w:lang w:eastAsia="fr-FR"/>
              </w:rPr>
              <w:pict>
                <v:shape id="_x0000_s1115" type="#_x0000_t32" style="position:absolute;margin-left:180.35pt;margin-top:45.2pt;width:27pt;height:0;flip:x;z-index:251736064" o:connectortype="straight"/>
              </w:pict>
            </w:r>
            <w:r>
              <w:rPr>
                <w:noProof/>
                <w:lang w:eastAsia="fr-FR"/>
              </w:rPr>
              <w:pict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_x0000_s1097" type="#_x0000_t119" style="position:absolute;margin-left:225.3pt;margin-top:30.5pt;width:38.65pt;height:19.1pt;rotation:90;z-index:251719680"/>
              </w:pict>
            </w:r>
            <w:r>
              <w:rPr>
                <w:noProof/>
                <w:lang w:eastAsia="fr-FR"/>
              </w:rPr>
              <w:pict>
                <v:shape id="_x0000_s1098" type="#_x0000_t119" style="position:absolute;margin-left:221.4pt;margin-top:30.65pt;width:38.65pt;height:17.25pt;rotation:90;z-index:251720704"/>
              </w:pict>
            </w:r>
            <w:r w:rsidR="00DD0DAF">
              <w:rPr>
                <w:noProof/>
                <w:lang w:eastAsia="fr-FR"/>
              </w:rPr>
              <w:drawing>
                <wp:inline distT="0" distB="0" distL="0" distR="0" wp14:anchorId="3C30730E" wp14:editId="23C11187">
                  <wp:extent cx="2298220" cy="8096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320" cy="82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2C6" w:rsidRDefault="0020672B" w:rsidP="00A402C6">
            <w:pPr>
              <w:rPr>
                <w:b/>
                <w:sz w:val="3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122" type="#_x0000_t202" style="position:absolute;margin-left:164.3pt;margin-top:1.55pt;width:52.55pt;height:24.95pt;z-index:2517411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>
                    <w:txbxContent>
                      <w:p w:rsidR="00045129" w:rsidRPr="00045129" w:rsidRDefault="00045129">
                        <w:pPr>
                          <w:rPr>
                            <w:sz w:val="20"/>
                          </w:rPr>
                        </w:pPr>
                        <w:r w:rsidRPr="00045129">
                          <w:rPr>
                            <w:sz w:val="20"/>
                          </w:rPr>
                          <w:t>Capteur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5F4D15" w:rsidRPr="00D905FF" w:rsidRDefault="005F4D15" w:rsidP="009F2D40">
            <w:pPr>
              <w:rPr>
                <w:b/>
                <w:sz w:val="24"/>
              </w:rPr>
            </w:pPr>
          </w:p>
        </w:tc>
      </w:tr>
      <w:tr w:rsidR="009F2D40" w:rsidTr="00FC295A">
        <w:tc>
          <w:tcPr>
            <w:tcW w:w="10606" w:type="dxa"/>
            <w:gridSpan w:val="2"/>
          </w:tcPr>
          <w:p w:rsidR="009F2D40" w:rsidRDefault="009D3B7B" w:rsidP="009F2D40">
            <w:r>
              <w:rPr>
                <w:rFonts w:ascii="Bauhaus 93" w:hAnsi="Bauhaus 93"/>
              </w:rPr>
              <w:t xml:space="preserve">Doc 3    </w:t>
            </w:r>
            <w:r w:rsidRPr="009D3B7B">
              <w:t xml:space="preserve"> </w:t>
            </w:r>
            <w:r w:rsidRPr="009D3B7B">
              <w:rPr>
                <w:b/>
              </w:rPr>
              <w:t>Modélisation</w:t>
            </w:r>
            <w:r>
              <w:t> </w:t>
            </w:r>
          </w:p>
          <w:p w:rsidR="009D3B7B" w:rsidRPr="009D3B7B" w:rsidRDefault="009D3B7B" w:rsidP="009F2D40">
            <w:pPr>
              <w:rPr>
                <w:b/>
                <w:sz w:val="12"/>
              </w:rPr>
            </w:pPr>
          </w:p>
          <w:p w:rsidR="009F2D40" w:rsidRDefault="009F2D40" w:rsidP="009F2D40">
            <w:pPr>
              <w:jc w:val="both"/>
            </w:pPr>
            <w:r>
              <w:t xml:space="preserve">On modélise une voiture par une maquette équipée d’un capteur émetteur-récepteur à ultrasons et d’une carte d’acquisition Arduino. Ce boitier est également composé de deux diodes électroluminescentes (1 DEL verte et 1 DEL rouge), d’un </w:t>
            </w:r>
            <w:proofErr w:type="spellStart"/>
            <w:r>
              <w:t>buzzer</w:t>
            </w:r>
            <w:proofErr w:type="spellEnd"/>
            <w:r>
              <w:t xml:space="preserve"> et d’un afficheur.</w:t>
            </w:r>
          </w:p>
          <w:p w:rsidR="009F2D40" w:rsidRDefault="009F2D40" w:rsidP="009F2D40">
            <w:pPr>
              <w:jc w:val="both"/>
            </w:pPr>
          </w:p>
          <w:tbl>
            <w:tblPr>
              <w:tblStyle w:val="Grilledutableau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6"/>
              <w:gridCol w:w="2404"/>
            </w:tblGrid>
            <w:tr w:rsidR="009F2D40" w:rsidTr="00256B23">
              <w:tc>
                <w:tcPr>
                  <w:tcW w:w="7266" w:type="dxa"/>
                </w:tcPr>
                <w:p w:rsidR="009F2D40" w:rsidRDefault="0020672B" w:rsidP="009F2D40">
                  <w:pPr>
                    <w:pStyle w:val="Paragraphedeliste"/>
                    <w:ind w:left="0"/>
                  </w:pPr>
                  <w:r>
                    <w:rPr>
                      <w:b/>
                      <w:noProof/>
                      <w:sz w:val="24"/>
                      <w:lang w:eastAsia="fr-FR"/>
                    </w:rPr>
                    <w:pict>
                      <v:shape id="_x0000_s1094" type="#_x0000_t202" style="position:absolute;margin-left:255.85pt;margin-top:58.55pt;width:23.6pt;height:20.85pt;z-index:251717632;mso-width-relative:margin;mso-height-relative:margin" stroked="f">
                        <v:fill opacity="0"/>
                        <v:textbox style="mso-next-textbox:#_x0000_s1094">
                          <w:txbxContent>
                            <w:p w:rsidR="009F2D40" w:rsidRPr="00B5776D" w:rsidRDefault="009F2D40" w:rsidP="009F2D4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fr-FR"/>
                    </w:rPr>
                    <w:pict>
                      <v:shape id="_x0000_s1093" type="#_x0000_t202" style="position:absolute;margin-left:255pt;margin-top:21.35pt;width:23.6pt;height:18.6pt;z-index:251716608;mso-width-relative:margin;mso-height-relative:margin" stroked="f">
                        <v:fill opacity="0"/>
                        <v:textbox style="mso-next-textbox:#_x0000_s1093">
                          <w:txbxContent>
                            <w:p w:rsidR="009F2D40" w:rsidRPr="00B5776D" w:rsidRDefault="009F2D40" w:rsidP="009F2D40">
                              <w:pPr>
                                <w:rPr>
                                  <w:sz w:val="24"/>
                                </w:rPr>
                              </w:pPr>
                              <w:r w:rsidRPr="00B5776D">
                                <w:rPr>
                                  <w:sz w:val="24"/>
                                </w:rPr>
                                <w:sym w:font="Wingdings 2" w:char="F06E"/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fr-FR"/>
                    </w:rPr>
                    <w:pict>
                      <v:shape id="_x0000_s1095" type="#_x0000_t202" style="position:absolute;margin-left:278.6pt;margin-top:37.4pt;width:23.6pt;height:18.6pt;z-index:251718656;mso-width-relative:margin;mso-height-relative:margin" stroked="f">
                        <v:fill opacity="0"/>
                        <v:textbox style="mso-next-textbox:#_x0000_s1095">
                          <w:txbxContent>
                            <w:p w:rsidR="009F2D40" w:rsidRPr="00B5776D" w:rsidRDefault="009F2D40" w:rsidP="009F2D4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b/>
                      <w:noProof/>
                      <w:sz w:val="24"/>
                    </w:rPr>
                    <w:pict>
                      <v:shape id="_x0000_s1089" type="#_x0000_t202" style="position:absolute;margin-left:90.8pt;margin-top:20.5pt;width:23.6pt;height:18.6pt;z-index:251712512;mso-width-relative:margin;mso-height-relative:margin" stroked="f">
                        <v:fill opacity="0"/>
                        <v:textbox style="mso-next-textbox:#_x0000_s1089">
                          <w:txbxContent>
                            <w:p w:rsidR="009F2D40" w:rsidRPr="00B5776D" w:rsidRDefault="009F2D40" w:rsidP="009F2D40">
                              <w:pPr>
                                <w:rPr>
                                  <w:sz w:val="24"/>
                                </w:rPr>
                              </w:pPr>
                              <w:r w:rsidRPr="00B5776D">
                                <w:rPr>
                                  <w:sz w:val="24"/>
                                </w:rPr>
                                <w:sym w:font="Wingdings 2" w:char="F06A"/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fr-FR"/>
                    </w:rPr>
                    <w:pict>
                      <v:shape id="_x0000_s1092" type="#_x0000_t202" style="position:absolute;margin-left:177.35pt;margin-top:14.85pt;width:23.6pt;height:18.6pt;z-index:251715584;mso-width-relative:margin;mso-height-relative:margin" stroked="f">
                        <v:fill opacity="0"/>
                        <v:textbox style="mso-next-textbox:#_x0000_s1092">
                          <w:txbxContent>
                            <w:p w:rsidR="009F2D40" w:rsidRPr="00B5776D" w:rsidRDefault="009F2D40" w:rsidP="009F2D40">
                              <w:pPr>
                                <w:rPr>
                                  <w:sz w:val="24"/>
                                </w:rPr>
                              </w:pPr>
                              <w:r w:rsidRPr="00B5776D">
                                <w:rPr>
                                  <w:sz w:val="24"/>
                                </w:rPr>
                                <w:sym w:font="Wingdings 2" w:char="F06D"/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fr-FR"/>
                    </w:rPr>
                    <w:pict>
                      <v:shape id="_x0000_s1090" type="#_x0000_t202" style="position:absolute;margin-left:124.8pt;margin-top:26.2pt;width:23.6pt;height:18.6pt;z-index:251713536;mso-width-relative:margin;mso-height-relative:margin" stroked="f">
                        <v:fill opacity="0"/>
                        <v:textbox style="mso-next-textbox:#_x0000_s1090">
                          <w:txbxContent>
                            <w:p w:rsidR="009F2D40" w:rsidRPr="00B5776D" w:rsidRDefault="009F2D40" w:rsidP="009F2D40">
                              <w:pPr>
                                <w:rPr>
                                  <w:sz w:val="24"/>
                                </w:rPr>
                              </w:pPr>
                              <w:r w:rsidRPr="00B5776D">
                                <w:rPr>
                                  <w:sz w:val="24"/>
                                </w:rPr>
                                <w:sym w:font="Wingdings 2" w:char="F06B"/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fr-FR"/>
                    </w:rPr>
                    <w:pict>
                      <v:shape id="_x0000_s1091" type="#_x0000_t202" style="position:absolute;margin-left:138.65pt;margin-top:10.75pt;width:23.6pt;height:18.6pt;z-index:251714560;mso-width-relative:margin;mso-height-relative:margin" stroked="f">
                        <v:fill opacity="0"/>
                        <v:textbox style="mso-next-textbox:#_x0000_s1091">
                          <w:txbxContent>
                            <w:p w:rsidR="009F2D40" w:rsidRPr="00B5776D" w:rsidRDefault="009F2D40" w:rsidP="009F2D40">
                              <w:pPr>
                                <w:rPr>
                                  <w:sz w:val="24"/>
                                </w:rPr>
                              </w:pPr>
                              <w:r w:rsidRPr="00B5776D">
                                <w:rPr>
                                  <w:sz w:val="24"/>
                                </w:rPr>
                                <w:sym w:font="Wingdings 2" w:char="F06C"/>
                              </w:r>
                            </w:p>
                          </w:txbxContent>
                        </v:textbox>
                      </v:shape>
                    </w:pict>
                  </w:r>
                  <w:r w:rsidR="009F2D40">
                    <w:rPr>
                      <w:noProof/>
                      <w:lang w:eastAsia="fr-FR"/>
                    </w:rPr>
                    <w:drawing>
                      <wp:inline distT="0" distB="0" distL="0" distR="0" wp14:anchorId="07D8E1A2" wp14:editId="2654BD53">
                        <wp:extent cx="4455160" cy="1680210"/>
                        <wp:effectExtent l="19050" t="0" r="254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5160" cy="168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6" w:type="dxa"/>
                </w:tcPr>
                <w:p w:rsidR="009F2D40" w:rsidRDefault="009F2D40" w:rsidP="009F2D40">
                  <w:pPr>
                    <w:pStyle w:val="Paragraphedeliste"/>
                    <w:ind w:left="0"/>
                  </w:pPr>
                  <w:r w:rsidRPr="00FC491E">
                    <w:rPr>
                      <w:sz w:val="24"/>
                    </w:rPr>
                    <w:sym w:font="Wingdings 2" w:char="F06A"/>
                  </w:r>
                  <w:r>
                    <w:t xml:space="preserve"> </w:t>
                  </w:r>
                  <w:proofErr w:type="gramStart"/>
                  <w:r>
                    <w:t>afficheur</w:t>
                  </w:r>
                  <w:proofErr w:type="gramEnd"/>
                </w:p>
                <w:p w:rsidR="009F2D40" w:rsidRDefault="009F2D40" w:rsidP="009F2D40">
                  <w:pPr>
                    <w:pStyle w:val="Paragraphedeliste"/>
                    <w:ind w:left="0"/>
                  </w:pPr>
                  <w:r w:rsidRPr="00FC491E">
                    <w:rPr>
                      <w:sz w:val="24"/>
                    </w:rPr>
                    <w:sym w:font="Wingdings 2" w:char="F06B"/>
                  </w:r>
                  <w:r>
                    <w:t xml:space="preserve"> DEL verte</w:t>
                  </w:r>
                </w:p>
                <w:p w:rsidR="009F2D40" w:rsidRDefault="009F2D40" w:rsidP="009F2D40">
                  <w:pPr>
                    <w:pStyle w:val="Paragraphedeliste"/>
                    <w:ind w:left="0"/>
                  </w:pPr>
                  <w:r w:rsidRPr="00FC491E">
                    <w:rPr>
                      <w:sz w:val="24"/>
                    </w:rPr>
                    <w:sym w:font="Wingdings 2" w:char="F06C"/>
                  </w:r>
                  <w:r>
                    <w:t xml:space="preserve"> DEL rouge</w:t>
                  </w:r>
                </w:p>
                <w:p w:rsidR="009F2D40" w:rsidRDefault="009F2D40" w:rsidP="009F2D40">
                  <w:pPr>
                    <w:pStyle w:val="Paragraphedeliste"/>
                    <w:ind w:left="0"/>
                  </w:pPr>
                  <w:r w:rsidRPr="00FC491E">
                    <w:rPr>
                      <w:sz w:val="24"/>
                    </w:rPr>
                    <w:sym w:font="Wingdings 2" w:char="F06D"/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t>buzzer</w:t>
                  </w:r>
                  <w:proofErr w:type="spellEnd"/>
                  <w:proofErr w:type="gramEnd"/>
                </w:p>
                <w:p w:rsidR="009F2D40" w:rsidRDefault="009F2D40" w:rsidP="009F2D40">
                  <w:pPr>
                    <w:pStyle w:val="Paragraphedeliste"/>
                    <w:ind w:left="0"/>
                  </w:pPr>
                  <w:r w:rsidRPr="00FC491E">
                    <w:rPr>
                      <w:sz w:val="24"/>
                    </w:rPr>
                    <w:sym w:font="Wingdings 2" w:char="F06E"/>
                  </w:r>
                  <w:r>
                    <w:t xml:space="preserve"> </w:t>
                  </w:r>
                  <w:proofErr w:type="gramStart"/>
                  <w:r>
                    <w:t>capteur</w:t>
                  </w:r>
                  <w:proofErr w:type="gramEnd"/>
                  <w:r>
                    <w:t xml:space="preserve"> émetteur-récepteur à ultrasons</w:t>
                  </w:r>
                </w:p>
                <w:p w:rsidR="009F2D40" w:rsidRDefault="009F2D40" w:rsidP="009F2D40">
                  <w:pPr>
                    <w:pStyle w:val="Paragraphedeliste"/>
                    <w:ind w:left="236"/>
                  </w:pPr>
                  <w:r>
                    <w:t>E : émetteur</w:t>
                  </w:r>
                </w:p>
                <w:p w:rsidR="009F2D40" w:rsidRDefault="009F2D40" w:rsidP="009F2D40">
                  <w:pPr>
                    <w:pStyle w:val="Paragraphedeliste"/>
                    <w:ind w:left="236"/>
                  </w:pPr>
                  <w:r>
                    <w:t>R : récepteur</w:t>
                  </w:r>
                </w:p>
                <w:p w:rsidR="009F2D40" w:rsidRDefault="009F2D40" w:rsidP="009F2D40">
                  <w:pPr>
                    <w:pStyle w:val="Paragraphedeliste"/>
                    <w:ind w:left="0"/>
                  </w:pPr>
                  <w:r w:rsidRPr="00A85855">
                    <w:rPr>
                      <w:sz w:val="24"/>
                    </w:rPr>
                    <w:sym w:font="Wingdings 2" w:char="F06F"/>
                  </w:r>
                  <w:r>
                    <w:t xml:space="preserve"> </w:t>
                  </w:r>
                  <w:proofErr w:type="gramStart"/>
                  <w:r>
                    <w:t>carte</w:t>
                  </w:r>
                  <w:proofErr w:type="gramEnd"/>
                  <w:r>
                    <w:t xml:space="preserve"> Arduino (à l’intérieur de la boite)</w:t>
                  </w:r>
                </w:p>
                <w:p w:rsidR="009F2D40" w:rsidRDefault="009F2D40" w:rsidP="009F2D40">
                  <w:pPr>
                    <w:pStyle w:val="Paragraphedeliste"/>
                    <w:ind w:left="0"/>
                  </w:pPr>
                </w:p>
              </w:tc>
            </w:tr>
          </w:tbl>
          <w:p w:rsidR="009F2D40" w:rsidRDefault="009F2D40">
            <w:pPr>
              <w:rPr>
                <w:b/>
                <w:sz w:val="32"/>
              </w:rPr>
            </w:pPr>
          </w:p>
        </w:tc>
      </w:tr>
      <w:tr w:rsidR="000D1809" w:rsidTr="001B1287">
        <w:tc>
          <w:tcPr>
            <w:tcW w:w="10606" w:type="dxa"/>
            <w:gridSpan w:val="2"/>
          </w:tcPr>
          <w:p w:rsidR="000D1809" w:rsidRDefault="009D3B7B" w:rsidP="000D1809">
            <w:r w:rsidRPr="009D3B7B">
              <w:rPr>
                <w:rFonts w:ascii="Bauhaus 93" w:hAnsi="Bauhaus 93"/>
              </w:rPr>
              <w:t xml:space="preserve">Doc </w:t>
            </w:r>
            <w:r>
              <w:rPr>
                <w:rFonts w:ascii="Bauhaus 93" w:hAnsi="Bauhaus 93"/>
              </w:rPr>
              <w:t xml:space="preserve">4     </w:t>
            </w:r>
            <w:r w:rsidR="000D1809" w:rsidRPr="009D3B7B">
              <w:rPr>
                <w:b/>
              </w:rPr>
              <w:t>Chaîne de transmission de l’information de</w:t>
            </w:r>
            <w:r w:rsidRPr="009D3B7B">
              <w:rPr>
                <w:b/>
              </w:rPr>
              <w:t xml:space="preserve"> la maquette</w:t>
            </w:r>
            <w:r>
              <w:t> </w:t>
            </w:r>
          </w:p>
          <w:p w:rsidR="009D3B7B" w:rsidRDefault="0020672B" w:rsidP="000D1809">
            <w:r>
              <w:rPr>
                <w:noProof/>
                <w:lang w:eastAsia="fr-FR"/>
              </w:rPr>
              <w:pict>
                <v:shape id="_x0000_s1107" type="#_x0000_t202" style="position:absolute;margin-left:315.25pt;margin-top:8.45pt;width:77.6pt;height:42.5pt;z-index:251732992;mso-width-relative:margin;mso-height-relative:margin" stroked="f">
                  <v:fill opacity="0"/>
                  <v:textbox>
                    <w:txbxContent>
                      <w:p w:rsidR="000D1809" w:rsidRDefault="000D1809" w:rsidP="000D1809">
                        <w:pPr>
                          <w:spacing w:after="0"/>
                          <w:jc w:val="center"/>
                        </w:pPr>
                        <w:r>
                          <w:t>Signal</w:t>
                        </w:r>
                      </w:p>
                      <w:p w:rsidR="000D1809" w:rsidRDefault="000D1809" w:rsidP="000D1809">
                        <w:pPr>
                          <w:spacing w:after="0"/>
                          <w:jc w:val="center"/>
                        </w:pPr>
                        <w:proofErr w:type="gramStart"/>
                        <w:r>
                          <w:t>ultrasonore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6" type="#_x0000_t202" style="position:absolute;margin-left:135.75pt;margin-top:9pt;width:77.6pt;height:42.5pt;z-index:251731968;mso-width-relative:margin;mso-height-relative:margin" stroked="f">
                  <v:fill opacity="0"/>
                  <v:textbox>
                    <w:txbxContent>
                      <w:p w:rsidR="000D1809" w:rsidRDefault="000D1809" w:rsidP="000D1809">
                        <w:pPr>
                          <w:spacing w:after="0"/>
                          <w:jc w:val="center"/>
                        </w:pPr>
                        <w:r>
                          <w:t>Signal</w:t>
                        </w:r>
                      </w:p>
                      <w:p w:rsidR="000D1809" w:rsidRDefault="000D1809" w:rsidP="000D1809">
                        <w:pPr>
                          <w:spacing w:after="0"/>
                          <w:jc w:val="center"/>
                        </w:pPr>
                        <w:proofErr w:type="gramStart"/>
                        <w:r>
                          <w:t>électrique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045129" w:rsidRDefault="00E0355D" w:rsidP="000D1809">
            <w:r>
              <w:rPr>
                <w:rFonts w:ascii="Bauhaus 93" w:hAnsi="Bauhaus 93"/>
                <w:noProof/>
                <w:lang w:eastAsia="fr-FR"/>
              </w:rPr>
              <w:pict>
                <v:shape id="_x0000_s1126" type="#_x0000_t202" style="position:absolute;margin-left:281.15pt;margin-top:3.55pt;width:23.6pt;height:20.85pt;z-index:251743232;mso-width-relative:margin;mso-height-relative:margin" stroked="f">
                  <v:fill opacity="0"/>
                  <v:textbox style="mso-next-textbox:#_x0000_s1126">
                    <w:txbxContent>
                      <w:p w:rsidR="00E0355D" w:rsidRPr="00E0355D" w:rsidRDefault="00E0355D" w:rsidP="00E0355D">
                        <w:pPr>
                          <w:rPr>
                            <w:b/>
                            <w:sz w:val="24"/>
                          </w:rPr>
                        </w:pPr>
                        <w:r w:rsidRPr="00E0355D">
                          <w:rPr>
                            <w:b/>
                            <w:sz w:val="24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 w:rsidR="0020672B">
              <w:rPr>
                <w:noProof/>
                <w:lang w:eastAsia="fr-FR"/>
              </w:rPr>
              <w:pict>
                <v:shape id="_x0000_s1103" type="#_x0000_t32" style="position:absolute;margin-left:301pt;margin-top:13.6pt;width:103.55pt;height:.05pt;z-index:251726848" o:connectortype="straight">
                  <v:stroke endarrow="block"/>
                </v:shape>
              </w:pict>
            </w:r>
            <w:r w:rsidR="000D1809">
              <w:rPr>
                <w:noProof/>
                <w:lang w:eastAsia="fr-FR"/>
              </w:rPr>
              <w:drawing>
                <wp:anchor distT="0" distB="0" distL="114300" distR="114300" simplePos="0" relativeHeight="251657728" behindDoc="0" locked="0" layoutInCell="1" allowOverlap="1" wp14:anchorId="047F84A7" wp14:editId="2B10BD22">
                  <wp:simplePos x="0" y="0"/>
                  <wp:positionH relativeFrom="column">
                    <wp:posOffset>3644900</wp:posOffset>
                  </wp:positionH>
                  <wp:positionV relativeFrom="paragraph">
                    <wp:posOffset>75565</wp:posOffset>
                  </wp:positionV>
                  <wp:extent cx="190500" cy="247650"/>
                  <wp:effectExtent l="1905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672B">
              <w:rPr>
                <w:noProof/>
                <w:lang w:eastAsia="fr-FR"/>
              </w:rPr>
              <w:pict>
                <v:roundrect id="_x0000_s1099" style="position:absolute;margin-left:38.7pt;margin-top:3.55pt;width:82.05pt;height:40.2pt;z-index:251722752;mso-position-horizontal-relative:text;mso-position-vertical-relative:text" arcsize="10923f" fillcolor="white [3201]" strokecolor="#4bacc6 [3208]" strokeweight="2.5pt">
                  <v:shadow color="#868686"/>
                  <v:textbox>
                    <w:txbxContent>
                      <w:p w:rsidR="000D1809" w:rsidRPr="008E1B0E" w:rsidRDefault="000D1809" w:rsidP="000D1809">
                        <w:pPr>
                          <w:spacing w:after="0" w:line="240" w:lineRule="auto"/>
                          <w:jc w:val="center"/>
                          <w:rPr>
                            <w:b/>
                            <w:sz w:val="10"/>
                          </w:rPr>
                        </w:pPr>
                      </w:p>
                      <w:p w:rsidR="000D1809" w:rsidRPr="00827ACD" w:rsidRDefault="000D1809" w:rsidP="000D1809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827ACD">
                          <w:rPr>
                            <w:b/>
                          </w:rPr>
                          <w:t>Arduino</w:t>
                        </w:r>
                      </w:p>
                    </w:txbxContent>
                  </v:textbox>
                </v:roundrect>
              </w:pict>
            </w:r>
            <w:r w:rsidR="0020672B">
              <w:rPr>
                <w:noProof/>
                <w:lang w:eastAsia="fr-FR"/>
              </w:rPr>
              <w:pict>
                <v:roundrect id="_x0000_s1101" style="position:absolute;margin-left:406.2pt;margin-top:3.55pt;width:82.05pt;height:40.2pt;z-index:251724800;mso-position-horizontal-relative:text;mso-position-vertical-relative:text" arcsize="10923f" fillcolor="white [3201]" strokecolor="#4bacc6 [3208]" strokeweight="2.5pt">
                  <v:shadow color="#868686"/>
                  <v:textbox>
                    <w:txbxContent>
                      <w:p w:rsidR="000D1809" w:rsidRPr="008E1B0E" w:rsidRDefault="000D1809" w:rsidP="000D1809">
                        <w:pPr>
                          <w:spacing w:after="0" w:line="240" w:lineRule="auto"/>
                          <w:jc w:val="center"/>
                          <w:rPr>
                            <w:b/>
                            <w:sz w:val="8"/>
                          </w:rPr>
                        </w:pPr>
                      </w:p>
                      <w:p w:rsidR="000D1809" w:rsidRPr="00827ACD" w:rsidRDefault="000D1809" w:rsidP="000D1809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827ACD">
                          <w:rPr>
                            <w:b/>
                          </w:rPr>
                          <w:t>Obstacle</w:t>
                        </w:r>
                      </w:p>
                    </w:txbxContent>
                  </v:textbox>
                </v:roundrect>
              </w:pict>
            </w:r>
            <w:r w:rsidR="0020672B">
              <w:rPr>
                <w:noProof/>
                <w:lang w:eastAsia="fr-FR"/>
              </w:rPr>
              <w:pict>
                <v:roundrect id="_x0000_s1100" style="position:absolute;margin-left:222.7pt;margin-top:3.55pt;width:82.05pt;height:40.2pt;z-index:251723776;mso-position-horizontal-relative:text;mso-position-vertical-relative:text" arcsize="10923f" fillcolor="white [3201]" strokecolor="#4bacc6 [3208]" strokeweight="2.5pt">
                  <v:shadow color="#868686"/>
                  <v:textbox>
                    <w:txbxContent>
                      <w:p w:rsidR="000D1809" w:rsidRPr="008E1B0E" w:rsidRDefault="000D1809" w:rsidP="000D1809">
                        <w:pPr>
                          <w:spacing w:after="0" w:line="240" w:lineRule="auto"/>
                          <w:rPr>
                            <w:b/>
                            <w:sz w:val="10"/>
                          </w:rPr>
                        </w:pPr>
                      </w:p>
                      <w:p w:rsidR="000D1809" w:rsidRPr="00827ACD" w:rsidRDefault="000D1809" w:rsidP="000D1809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27ACD">
                          <w:rPr>
                            <w:b/>
                          </w:rPr>
                          <w:t>Capteur</w:t>
                        </w:r>
                      </w:p>
                    </w:txbxContent>
                  </v:textbox>
                </v:roundrect>
              </w:pict>
            </w:r>
            <w:r w:rsidR="0020672B">
              <w:rPr>
                <w:noProof/>
                <w:lang w:eastAsia="fr-FR"/>
              </w:rPr>
              <w:pict>
                <v:shape id="_x0000_s1102" type="#_x0000_t32" style="position:absolute;margin-left:120.75pt;margin-top:14.5pt;width:101.95pt;height:0;z-index:251725824;mso-position-horizontal-relative:text;mso-position-vertical-relative:text" o:connectortype="straight">
                  <v:stroke endarrow="block"/>
                </v:shape>
              </w:pict>
            </w:r>
          </w:p>
          <w:p w:rsidR="000D1809" w:rsidRDefault="00E0355D" w:rsidP="000D1809">
            <w:r>
              <w:rPr>
                <w:rFonts w:ascii="Bauhaus 93" w:hAnsi="Bauhaus 93"/>
                <w:noProof/>
                <w:lang w:eastAsia="fr-FR"/>
              </w:rPr>
              <w:pict w14:anchorId="3EEB566B">
                <v:shape id="_x0000_s1125" type="#_x0000_t202" style="position:absolute;margin-left:281.15pt;margin-top:6.3pt;width:23.6pt;height:18.6pt;z-index:251742208;mso-width-relative:margin;mso-height-relative:margin" stroked="f">
                  <v:fill opacity="0"/>
                  <v:textbox style="mso-next-textbox:#_x0000_s1125">
                    <w:txbxContent>
                      <w:p w:rsidR="00E0355D" w:rsidRPr="00E0355D" w:rsidRDefault="00E0355D" w:rsidP="00E0355D">
                        <w:pPr>
                          <w:rPr>
                            <w:b/>
                            <w:sz w:val="24"/>
                          </w:rPr>
                        </w:pPr>
                        <w:r w:rsidRPr="00E0355D">
                          <w:rPr>
                            <w:b/>
                            <w:sz w:val="24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 w:rsidR="00045129">
              <w:rPr>
                <w:noProof/>
                <w:lang w:eastAsia="fr-FR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3624902</wp:posOffset>
                  </wp:positionH>
                  <wp:positionV relativeFrom="paragraph">
                    <wp:posOffset>85725</wp:posOffset>
                  </wp:positionV>
                  <wp:extent cx="209550" cy="257175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1809">
              <w:rPr>
                <w:noProof/>
                <w:lang w:eastAsia="fr-FR"/>
              </w:rPr>
              <w:drawing>
                <wp:anchor distT="0" distB="0" distL="114300" distR="114300" simplePos="0" relativeHeight="251654656" behindDoc="0" locked="0" layoutInCell="1" allowOverlap="1" wp14:anchorId="3C347940" wp14:editId="441C530F">
                  <wp:simplePos x="0" y="0"/>
                  <wp:positionH relativeFrom="column">
                    <wp:posOffset>3638550</wp:posOffset>
                  </wp:positionH>
                  <wp:positionV relativeFrom="paragraph">
                    <wp:posOffset>101600</wp:posOffset>
                  </wp:positionV>
                  <wp:extent cx="190500" cy="234950"/>
                  <wp:effectExtent l="1905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1809" w:rsidRDefault="0020672B" w:rsidP="000D1809">
            <w:r>
              <w:rPr>
                <w:noProof/>
                <w:lang w:eastAsia="fr-FR"/>
              </w:rPr>
              <w:pict>
                <v:shape id="_x0000_s1104" type="#_x0000_t32" style="position:absolute;margin-left:301pt;margin-top:6.95pt;width:103.55pt;height:0;flip:x;z-index:251727872" o:connectortype="straight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shape id="_x0000_s1105" type="#_x0000_t32" style="position:absolute;margin-left:119.4pt;margin-top:6.2pt;width:101.95pt;height:0;flip:x;z-index:251728896;mso-position-horizontal-relative:text;mso-position-vertical-relative:text" o:connectortype="straight">
                  <v:stroke endarrow="block"/>
                </v:shape>
              </w:pict>
            </w:r>
          </w:p>
          <w:p w:rsidR="000D1809" w:rsidRDefault="000D1809" w:rsidP="000D1809">
            <w:pPr>
              <w:pStyle w:val="Paragraphedeliste"/>
            </w:pPr>
          </w:p>
          <w:p w:rsidR="000D1809" w:rsidRDefault="001E2B4E">
            <w:r w:rsidRPr="009B33F1">
              <w:t>Les ultrasons sont de même nature que les sons mais inaudibles pour l’oreille humaine.</w:t>
            </w:r>
          </w:p>
          <w:p w:rsidR="001E2B4E" w:rsidRPr="001E2B4E" w:rsidRDefault="001E2B4E"/>
        </w:tc>
        <w:bookmarkStart w:id="0" w:name="_GoBack"/>
        <w:bookmarkEnd w:id="0"/>
      </w:tr>
    </w:tbl>
    <w:p w:rsidR="009F2D40" w:rsidRDefault="009F2D40">
      <w:pPr>
        <w:rPr>
          <w:b/>
          <w:sz w:val="32"/>
        </w:rPr>
      </w:pPr>
    </w:p>
    <w:p w:rsidR="000D1809" w:rsidRDefault="000D1809">
      <w:r>
        <w:br w:type="page"/>
      </w:r>
    </w:p>
    <w:p w:rsidR="00C84764" w:rsidRPr="00817FE8" w:rsidRDefault="00C84764" w:rsidP="00C84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17FE8">
        <w:rPr>
          <w:b/>
          <w:sz w:val="24"/>
        </w:rPr>
        <w:lastRenderedPageBreak/>
        <w:t xml:space="preserve">PARTIE 1 : </w:t>
      </w:r>
      <w:r>
        <w:rPr>
          <w:b/>
          <w:sz w:val="24"/>
        </w:rPr>
        <w:tab/>
        <w:t xml:space="preserve">S’APPROPRIER la maquette (afficheur </w:t>
      </w:r>
      <w:r w:rsidR="00112469">
        <w:rPr>
          <w:b/>
          <w:sz w:val="24"/>
        </w:rPr>
        <w:t>branché</w:t>
      </w:r>
      <w:r>
        <w:rPr>
          <w:b/>
          <w:sz w:val="24"/>
        </w:rPr>
        <w:t>)</w:t>
      </w:r>
    </w:p>
    <w:p w:rsidR="00C84764" w:rsidRDefault="00C84764" w:rsidP="00C84764">
      <w:pPr>
        <w:pStyle w:val="Paragraphedeliste"/>
        <w:spacing w:after="0"/>
      </w:pPr>
    </w:p>
    <w:p w:rsidR="00C84764" w:rsidRDefault="00C84764" w:rsidP="00C84764">
      <w:pPr>
        <w:pStyle w:val="Paragraphedeliste"/>
        <w:spacing w:after="0"/>
      </w:pPr>
      <w:r>
        <w:t xml:space="preserve">Alimentez la maquette en branchant la pile et </w:t>
      </w:r>
      <w:r w:rsidRPr="00C84764">
        <w:t>observe</w:t>
      </w:r>
      <w:r>
        <w:t>z son fonctionnement lorsque vous éloignez ou lorsque vous rapprochez un obstacle devant le capteur.</w:t>
      </w:r>
    </w:p>
    <w:p w:rsidR="00FE4CF8" w:rsidRDefault="00FE4CF8" w:rsidP="00C84764">
      <w:pPr>
        <w:spacing w:after="0"/>
        <w:ind w:left="1080"/>
        <w:rPr>
          <w:b/>
          <w:u w:val="single"/>
        </w:rPr>
      </w:pPr>
    </w:p>
    <w:p w:rsidR="00C84764" w:rsidRPr="00EA6B56" w:rsidRDefault="00C84764" w:rsidP="00C84764">
      <w:pPr>
        <w:spacing w:after="0"/>
        <w:ind w:left="1080"/>
        <w:rPr>
          <w:b/>
          <w:u w:val="single"/>
        </w:rPr>
      </w:pPr>
      <w:r w:rsidRPr="00EA6B56">
        <w:rPr>
          <w:b/>
          <w:u w:val="single"/>
        </w:rPr>
        <w:t>Note</w:t>
      </w:r>
      <w:r>
        <w:rPr>
          <w:b/>
          <w:u w:val="single"/>
        </w:rPr>
        <w:t>z vos</w:t>
      </w:r>
      <w:r w:rsidRPr="00EA6B56">
        <w:rPr>
          <w:b/>
          <w:u w:val="single"/>
        </w:rPr>
        <w:t xml:space="preserve"> observations :</w:t>
      </w:r>
    </w:p>
    <w:p w:rsidR="00C84764" w:rsidRDefault="00C84764" w:rsidP="00C84764">
      <w:pPr>
        <w:pStyle w:val="Paragraphedeliste"/>
        <w:spacing w:after="0"/>
      </w:pPr>
    </w:p>
    <w:p w:rsidR="00C84764" w:rsidRDefault="00C84764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1E2B4E" w:rsidP="001E2B4E">
      <w:r>
        <w:br w:type="page"/>
      </w:r>
    </w:p>
    <w:p w:rsidR="00112469" w:rsidRPr="00817FE8" w:rsidRDefault="00112469" w:rsidP="0011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lastRenderedPageBreak/>
        <w:t>PARTIE 2</w:t>
      </w:r>
      <w:r w:rsidRPr="00817FE8">
        <w:rPr>
          <w:b/>
          <w:sz w:val="24"/>
        </w:rPr>
        <w:t xml:space="preserve"> : </w:t>
      </w:r>
      <w:r>
        <w:rPr>
          <w:b/>
          <w:sz w:val="24"/>
        </w:rPr>
        <w:tab/>
        <w:t>Tâche complexe (afficheur branché)</w:t>
      </w:r>
    </w:p>
    <w:p w:rsidR="00112469" w:rsidRDefault="00112469" w:rsidP="00112469">
      <w:pPr>
        <w:pStyle w:val="Paragraphedeliste"/>
        <w:spacing w:after="0"/>
      </w:pPr>
    </w:p>
    <w:p w:rsidR="00112469" w:rsidRDefault="00112469" w:rsidP="00112469">
      <w:pPr>
        <w:pStyle w:val="Paragraphedeliste"/>
        <w:spacing w:after="0"/>
      </w:pPr>
      <w:r>
        <w:t>Lorsque l’afficheur est alimenté, il indique la durée de propagation du signal ultrasonore entre l’émetteur et le récepteur après qu’il a été réfléchi sur un obstacle.</w:t>
      </w:r>
    </w:p>
    <w:p w:rsidR="00112469" w:rsidRDefault="00112469" w:rsidP="00112469">
      <w:pPr>
        <w:pStyle w:val="Paragraphedeliste"/>
        <w:spacing w:after="0"/>
      </w:pPr>
    </w:p>
    <w:p w:rsidR="00112469" w:rsidRDefault="00112469" w:rsidP="00112469">
      <w:pPr>
        <w:pStyle w:val="Paragraphedeliste"/>
        <w:spacing w:after="0"/>
      </w:pPr>
      <w:r w:rsidRPr="008E1B0E">
        <w:rPr>
          <w:b/>
          <w:u w:val="single"/>
        </w:rPr>
        <w:t>Travail à réaliser</w:t>
      </w:r>
      <w:r>
        <w:t> :</w:t>
      </w:r>
    </w:p>
    <w:p w:rsidR="00112469" w:rsidRDefault="00112469" w:rsidP="00112469">
      <w:pPr>
        <w:pStyle w:val="Paragraphedeliste"/>
        <w:spacing w:after="0"/>
      </w:pPr>
      <w:proofErr w:type="spellStart"/>
      <w:r w:rsidRPr="00343F70">
        <w:t>A</w:t>
      </w:r>
      <w:proofErr w:type="spellEnd"/>
      <w:r w:rsidRPr="00343F70">
        <w:t xml:space="preserve"> l’aide de la m</w:t>
      </w:r>
      <w:r>
        <w:t xml:space="preserve">aquette </w:t>
      </w:r>
      <w:r w:rsidRPr="00343F70">
        <w:t>et de tes connaissances, propose un dispositif de mesures pour déterminer la vitesse de propagation des ultrasons dans l’air. Ap</w:t>
      </w:r>
      <w:r>
        <w:t>rès avoir fait part de tes intentions au professeur, mets en place ton expérience, réalise tes mesures et rédige un compte rendu.</w:t>
      </w:r>
    </w:p>
    <w:p w:rsidR="002D6640" w:rsidRDefault="002D6640" w:rsidP="00B03F23">
      <w:pPr>
        <w:pStyle w:val="Paragraphedeliste"/>
        <w:spacing w:after="0"/>
      </w:pPr>
    </w:p>
    <w:p w:rsidR="00407585" w:rsidRDefault="00407585">
      <w:pPr>
        <w:rPr>
          <w:i/>
          <w:color w:val="00B050"/>
        </w:rPr>
      </w:pPr>
    </w:p>
    <w:sectPr w:rsidR="00407585" w:rsidSect="005F23C6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2B" w:rsidRDefault="0020672B" w:rsidP="005A6398">
      <w:pPr>
        <w:spacing w:after="0" w:line="240" w:lineRule="auto"/>
      </w:pPr>
      <w:r>
        <w:separator/>
      </w:r>
    </w:p>
  </w:endnote>
  <w:endnote w:type="continuationSeparator" w:id="0">
    <w:p w:rsidR="0020672B" w:rsidRDefault="0020672B" w:rsidP="005A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98" w:rsidRDefault="005A6398" w:rsidP="003C10B4">
    <w:pPr>
      <w:pStyle w:val="Pieddepage"/>
      <w:tabs>
        <w:tab w:val="left" w:pos="2694"/>
      </w:tabs>
    </w:pPr>
    <w:r>
      <w:ptab w:relativeTo="margin" w:alignment="center" w:leader="none"/>
    </w:r>
    <w:r>
      <w:t>patrice.buffet@ac-amiens.fr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2B" w:rsidRDefault="0020672B" w:rsidP="005A6398">
      <w:pPr>
        <w:spacing w:after="0" w:line="240" w:lineRule="auto"/>
      </w:pPr>
      <w:r>
        <w:separator/>
      </w:r>
    </w:p>
  </w:footnote>
  <w:footnote w:type="continuationSeparator" w:id="0">
    <w:p w:rsidR="0020672B" w:rsidRDefault="0020672B" w:rsidP="005A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7B6A"/>
    <w:multiLevelType w:val="hybridMultilevel"/>
    <w:tmpl w:val="CBE82272"/>
    <w:lvl w:ilvl="0" w:tplc="D50A953C">
      <w:start w:val="1"/>
      <w:numFmt w:val="bullet"/>
      <w:lvlText w:val=""/>
      <w:lvlJc w:val="left"/>
      <w:pPr>
        <w:ind w:left="2832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</w:abstractNum>
  <w:abstractNum w:abstractNumId="1" w15:restartNumberingAfterBreak="0">
    <w:nsid w:val="6541444A"/>
    <w:multiLevelType w:val="hybridMultilevel"/>
    <w:tmpl w:val="1E40DB62"/>
    <w:lvl w:ilvl="0" w:tplc="738ADE6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133F0"/>
    <w:multiLevelType w:val="hybridMultilevel"/>
    <w:tmpl w:val="53D8E21C"/>
    <w:lvl w:ilvl="0" w:tplc="CD6E9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3C6"/>
    <w:rsid w:val="00045129"/>
    <w:rsid w:val="000D1809"/>
    <w:rsid w:val="00112469"/>
    <w:rsid w:val="001134F1"/>
    <w:rsid w:val="00135688"/>
    <w:rsid w:val="00170444"/>
    <w:rsid w:val="001E2B4E"/>
    <w:rsid w:val="0020672B"/>
    <w:rsid w:val="002D6640"/>
    <w:rsid w:val="003257D5"/>
    <w:rsid w:val="00343F70"/>
    <w:rsid w:val="003C10B4"/>
    <w:rsid w:val="00407585"/>
    <w:rsid w:val="00410A28"/>
    <w:rsid w:val="00450FDB"/>
    <w:rsid w:val="004A769F"/>
    <w:rsid w:val="005A6398"/>
    <w:rsid w:val="005F23C6"/>
    <w:rsid w:val="005F4D15"/>
    <w:rsid w:val="00642E04"/>
    <w:rsid w:val="0065782B"/>
    <w:rsid w:val="00661B0E"/>
    <w:rsid w:val="007C034E"/>
    <w:rsid w:val="007F0A8C"/>
    <w:rsid w:val="00817FE8"/>
    <w:rsid w:val="00827ACD"/>
    <w:rsid w:val="008E1B0E"/>
    <w:rsid w:val="00991251"/>
    <w:rsid w:val="009A0A90"/>
    <w:rsid w:val="009B33F1"/>
    <w:rsid w:val="009B7207"/>
    <w:rsid w:val="009D3B7B"/>
    <w:rsid w:val="009E55BF"/>
    <w:rsid w:val="009F2D40"/>
    <w:rsid w:val="00A402C6"/>
    <w:rsid w:val="00A56D77"/>
    <w:rsid w:val="00A60872"/>
    <w:rsid w:val="00A85855"/>
    <w:rsid w:val="00AC0107"/>
    <w:rsid w:val="00B03F23"/>
    <w:rsid w:val="00B5776D"/>
    <w:rsid w:val="00BA781E"/>
    <w:rsid w:val="00BE5A94"/>
    <w:rsid w:val="00BF4014"/>
    <w:rsid w:val="00C50AC2"/>
    <w:rsid w:val="00C60E70"/>
    <w:rsid w:val="00C657F5"/>
    <w:rsid w:val="00C84764"/>
    <w:rsid w:val="00CC7429"/>
    <w:rsid w:val="00D05BF4"/>
    <w:rsid w:val="00D905FF"/>
    <w:rsid w:val="00DD0DAF"/>
    <w:rsid w:val="00DD1AA6"/>
    <w:rsid w:val="00E0355D"/>
    <w:rsid w:val="00E35A6D"/>
    <w:rsid w:val="00E3693B"/>
    <w:rsid w:val="00EA0116"/>
    <w:rsid w:val="00EA6B56"/>
    <w:rsid w:val="00ED1E1F"/>
    <w:rsid w:val="00F1557A"/>
    <w:rsid w:val="00F361B9"/>
    <w:rsid w:val="00FC491E"/>
    <w:rsid w:val="00F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  <o:rules v:ext="edit">
        <o:r id="V:Rule1" type="connector" idref="#_x0000_s1105"/>
        <o:r id="V:Rule2" type="connector" idref="#_x0000_s1104"/>
        <o:r id="V:Rule3" type="connector" idref="#_x0000_s1103"/>
        <o:r id="V:Rule4" type="connector" idref="#_x0000_s1113"/>
        <o:r id="V:Rule5" type="connector" idref="#_x0000_s1102"/>
        <o:r id="V:Rule6" type="connector" idref="#_x0000_s1116"/>
        <o:r id="V:Rule7" type="connector" idref="#_x0000_s1115"/>
        <o:r id="V:Rule8" type="connector" idref="#_x0000_s1117"/>
        <o:r id="V:Rule9" type="connector" idref="#_x0000_s1121"/>
      </o:rules>
    </o:shapelayout>
  </w:shapeDefaults>
  <w:decimalSymbol w:val=","/>
  <w:listSeparator w:val=";"/>
  <w15:docId w15:val="{E8A2184E-E1BC-42E1-AB92-3AE927D4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4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23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5F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11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A6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398"/>
  </w:style>
  <w:style w:type="paragraph" w:styleId="Pieddepage">
    <w:name w:val="footer"/>
    <w:basedOn w:val="Normal"/>
    <w:link w:val="PieddepageCar"/>
    <w:uiPriority w:val="99"/>
    <w:unhideWhenUsed/>
    <w:rsid w:val="005A6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63900-AA64-407C-BEF4-0817F338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</dc:creator>
  <cp:keywords/>
  <dc:description/>
  <cp:lastModifiedBy>Patrice Buffet</cp:lastModifiedBy>
  <cp:revision>27</cp:revision>
  <cp:lastPrinted>2018-01-17T20:58:00Z</cp:lastPrinted>
  <dcterms:created xsi:type="dcterms:W3CDTF">2017-11-18T14:01:00Z</dcterms:created>
  <dcterms:modified xsi:type="dcterms:W3CDTF">2018-01-20T14:53:00Z</dcterms:modified>
</cp:coreProperties>
</file>